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2E45F" w14:textId="717C548F" w:rsidR="007130AB" w:rsidRPr="00B05D21" w:rsidRDefault="007130AB" w:rsidP="007130AB">
      <w:pPr>
        <w:autoSpaceDE w:val="0"/>
        <w:autoSpaceDN w:val="0"/>
        <w:jc w:val="left"/>
        <w:textAlignment w:val="bottom"/>
        <w:rPr>
          <w:rFonts w:eastAsia="黑体"/>
          <w:sz w:val="32"/>
          <w:szCs w:val="32"/>
        </w:rPr>
      </w:pPr>
      <w:r w:rsidRPr="00B05D21">
        <w:rPr>
          <w:rFonts w:eastAsia="黑体"/>
          <w:sz w:val="32"/>
          <w:szCs w:val="32"/>
        </w:rPr>
        <w:t>附件</w:t>
      </w:r>
      <w:r w:rsidRPr="00B05D21">
        <w:rPr>
          <w:rFonts w:eastAsia="黑体"/>
          <w:sz w:val="32"/>
          <w:szCs w:val="32"/>
        </w:rPr>
        <w:t>3</w:t>
      </w:r>
    </w:p>
    <w:p w14:paraId="6193A99F" w14:textId="36DD309A" w:rsidR="00AC43D0" w:rsidRPr="00B05D21" w:rsidRDefault="006C048E" w:rsidP="009D2B44">
      <w:pPr>
        <w:jc w:val="center"/>
        <w:rPr>
          <w:rFonts w:eastAsia="黑体"/>
          <w:sz w:val="32"/>
          <w:szCs w:val="32"/>
        </w:rPr>
      </w:pPr>
      <w:r w:rsidRPr="00B05D21">
        <w:rPr>
          <w:rFonts w:eastAsia="黑体"/>
          <w:sz w:val="32"/>
          <w:szCs w:val="32"/>
        </w:rPr>
        <w:t>食品中二苯乙烯类阴离子型荧光增白剂的</w:t>
      </w:r>
      <w:r w:rsidR="008D24AA" w:rsidRPr="00B05D21">
        <w:rPr>
          <w:rFonts w:eastAsia="黑体"/>
          <w:sz w:val="32"/>
          <w:szCs w:val="32"/>
        </w:rPr>
        <w:t>测定</w:t>
      </w:r>
    </w:p>
    <w:p w14:paraId="0ABD1C77" w14:textId="13F9C5DE" w:rsidR="009D2B44" w:rsidRPr="00B05D21" w:rsidRDefault="009D2B44" w:rsidP="009D2B44">
      <w:pPr>
        <w:jc w:val="center"/>
        <w:rPr>
          <w:rFonts w:eastAsia="黑体"/>
          <w:sz w:val="32"/>
          <w:szCs w:val="32"/>
        </w:rPr>
      </w:pPr>
      <w:r w:rsidRPr="00B05D21">
        <w:rPr>
          <w:rFonts w:eastAsia="仿宋_GB2312"/>
          <w:color w:val="333333"/>
          <w:sz w:val="32"/>
          <w:szCs w:val="32"/>
        </w:rPr>
        <w:t>BJS 201903</w:t>
      </w:r>
    </w:p>
    <w:p w14:paraId="78DF29C0" w14:textId="77777777" w:rsidR="00AC43D0" w:rsidRPr="00B05D21" w:rsidRDefault="006C048E" w:rsidP="00E976F4">
      <w:pPr>
        <w:pStyle w:val="1"/>
        <w:numPr>
          <w:ilvl w:val="0"/>
          <w:numId w:val="2"/>
        </w:numPr>
        <w:spacing w:beforeLines="50" w:before="156" w:afterLines="50" w:after="156" w:line="380" w:lineRule="exact"/>
        <w:ind w:hangingChars="200"/>
        <w:rPr>
          <w:rFonts w:eastAsia="黑体"/>
          <w:szCs w:val="21"/>
        </w:rPr>
      </w:pPr>
      <w:r w:rsidRPr="00B05D21">
        <w:rPr>
          <w:rFonts w:eastAsia="黑体"/>
          <w:color w:val="000000"/>
          <w:kern w:val="0"/>
          <w:szCs w:val="21"/>
        </w:rPr>
        <w:t>范围</w:t>
      </w:r>
    </w:p>
    <w:p w14:paraId="2451A7A8" w14:textId="77777777" w:rsidR="00AC43D0" w:rsidRPr="00B05D21" w:rsidRDefault="006C048E">
      <w:pPr>
        <w:spacing w:line="380" w:lineRule="exact"/>
        <w:ind w:firstLineChars="202" w:firstLine="424"/>
        <w:rPr>
          <w:szCs w:val="21"/>
        </w:rPr>
      </w:pPr>
      <w:r w:rsidRPr="00B05D21">
        <w:rPr>
          <w:szCs w:val="21"/>
        </w:rPr>
        <w:t>本方法规定了食用菌、大米、小麦粉和小麦粉制品、淀粉和淀粉制品中</w:t>
      </w:r>
      <w:r w:rsidRPr="00B05D21">
        <w:rPr>
          <w:szCs w:val="21"/>
        </w:rPr>
        <w:t>11</w:t>
      </w:r>
      <w:r w:rsidRPr="00B05D21">
        <w:rPr>
          <w:szCs w:val="21"/>
        </w:rPr>
        <w:t>种二苯乙烯类阴离子型荧光增白剂的高效液相色谱测定方法。</w:t>
      </w:r>
      <w:r w:rsidRPr="00B05D21">
        <w:rPr>
          <w:szCs w:val="21"/>
        </w:rPr>
        <w:t>11</w:t>
      </w:r>
      <w:r w:rsidRPr="00B05D21">
        <w:rPr>
          <w:szCs w:val="21"/>
        </w:rPr>
        <w:t>种荧光增白剂包括荧光增白剂</w:t>
      </w:r>
      <w:r w:rsidRPr="00B05D21">
        <w:rPr>
          <w:szCs w:val="21"/>
        </w:rPr>
        <w:t>24</w:t>
      </w:r>
      <w:r w:rsidRPr="00B05D21">
        <w:rPr>
          <w:szCs w:val="21"/>
        </w:rPr>
        <w:t>、荧光增白剂</w:t>
      </w:r>
      <w:r w:rsidRPr="00B05D21">
        <w:rPr>
          <w:szCs w:val="21"/>
        </w:rPr>
        <w:t>71</w:t>
      </w:r>
      <w:r w:rsidRPr="00B05D21">
        <w:rPr>
          <w:szCs w:val="21"/>
        </w:rPr>
        <w:t>、荧光增白剂</w:t>
      </w:r>
      <w:r w:rsidRPr="00B05D21">
        <w:rPr>
          <w:szCs w:val="21"/>
        </w:rPr>
        <w:t>85</w:t>
      </w:r>
      <w:r w:rsidRPr="00B05D21">
        <w:rPr>
          <w:szCs w:val="21"/>
        </w:rPr>
        <w:t>、荧光增白剂</w:t>
      </w:r>
      <w:r w:rsidRPr="00B05D21">
        <w:rPr>
          <w:szCs w:val="21"/>
        </w:rPr>
        <w:t>90</w:t>
      </w:r>
      <w:r w:rsidRPr="00B05D21">
        <w:rPr>
          <w:szCs w:val="21"/>
        </w:rPr>
        <w:t>、荧光增白剂</w:t>
      </w:r>
      <w:r w:rsidRPr="00B05D21">
        <w:rPr>
          <w:szCs w:val="21"/>
        </w:rPr>
        <w:t>113</w:t>
      </w:r>
      <w:r w:rsidRPr="00B05D21">
        <w:rPr>
          <w:szCs w:val="21"/>
        </w:rPr>
        <w:t>、荧光增白剂</w:t>
      </w:r>
      <w:r w:rsidRPr="00B05D21">
        <w:rPr>
          <w:szCs w:val="21"/>
        </w:rPr>
        <w:t>210</w:t>
      </w:r>
      <w:r w:rsidRPr="00B05D21">
        <w:rPr>
          <w:szCs w:val="21"/>
        </w:rPr>
        <w:t>、荧光增白剂</w:t>
      </w:r>
      <w:r w:rsidRPr="00B05D21">
        <w:rPr>
          <w:szCs w:val="21"/>
        </w:rPr>
        <w:t>220</w:t>
      </w:r>
      <w:r w:rsidRPr="00B05D21">
        <w:rPr>
          <w:szCs w:val="21"/>
        </w:rPr>
        <w:t>、荧光增白剂</w:t>
      </w:r>
      <w:r w:rsidRPr="00B05D21">
        <w:rPr>
          <w:szCs w:val="21"/>
        </w:rPr>
        <w:t>264</w:t>
      </w:r>
      <w:r w:rsidRPr="00B05D21">
        <w:rPr>
          <w:szCs w:val="21"/>
        </w:rPr>
        <w:t>、荧光增白剂</w:t>
      </w:r>
      <w:r w:rsidRPr="00B05D21">
        <w:rPr>
          <w:szCs w:val="21"/>
        </w:rPr>
        <w:t>353</w:t>
      </w:r>
      <w:r w:rsidRPr="00B05D21">
        <w:rPr>
          <w:szCs w:val="21"/>
        </w:rPr>
        <w:t>、荧光增白剂</w:t>
      </w:r>
      <w:r w:rsidRPr="00B05D21">
        <w:rPr>
          <w:szCs w:val="21"/>
        </w:rPr>
        <w:t>357</w:t>
      </w:r>
      <w:r w:rsidRPr="00B05D21">
        <w:rPr>
          <w:szCs w:val="21"/>
        </w:rPr>
        <w:t>、荧光增白剂</w:t>
      </w:r>
      <w:r w:rsidRPr="00B05D21">
        <w:rPr>
          <w:szCs w:val="21"/>
        </w:rPr>
        <w:t>5bm</w:t>
      </w:r>
      <w:r w:rsidRPr="00B05D21">
        <w:rPr>
          <w:szCs w:val="21"/>
        </w:rPr>
        <w:t>。</w:t>
      </w:r>
    </w:p>
    <w:p w14:paraId="6B99AA13" w14:textId="77777777" w:rsidR="00AC43D0" w:rsidRPr="00B05D21" w:rsidRDefault="006C048E">
      <w:pPr>
        <w:spacing w:line="380" w:lineRule="exact"/>
        <w:ind w:firstLineChars="200" w:firstLine="420"/>
        <w:rPr>
          <w:szCs w:val="21"/>
        </w:rPr>
      </w:pPr>
      <w:r w:rsidRPr="00B05D21">
        <w:rPr>
          <w:szCs w:val="21"/>
        </w:rPr>
        <w:t>本方法适用于食用菌、大米、小麦粉和小麦粉制品、淀粉和淀粉制品中</w:t>
      </w:r>
      <w:r w:rsidRPr="00B05D21">
        <w:rPr>
          <w:szCs w:val="21"/>
        </w:rPr>
        <w:t>11</w:t>
      </w:r>
      <w:r w:rsidRPr="00B05D21">
        <w:rPr>
          <w:szCs w:val="21"/>
        </w:rPr>
        <w:t>种二苯乙烯类阴离子型荧光增白剂的定量分析。</w:t>
      </w:r>
    </w:p>
    <w:p w14:paraId="011E9723" w14:textId="77777777" w:rsidR="00AC43D0" w:rsidRPr="00B05D21" w:rsidRDefault="006C048E" w:rsidP="00E976F4">
      <w:pPr>
        <w:pStyle w:val="1"/>
        <w:numPr>
          <w:ilvl w:val="0"/>
          <w:numId w:val="2"/>
        </w:numPr>
        <w:spacing w:beforeLines="50" w:before="156" w:afterLines="50" w:after="156" w:line="380" w:lineRule="exact"/>
        <w:ind w:hangingChars="200"/>
        <w:rPr>
          <w:rFonts w:eastAsia="黑体"/>
          <w:color w:val="000000"/>
          <w:kern w:val="0"/>
          <w:szCs w:val="21"/>
        </w:rPr>
      </w:pPr>
      <w:r w:rsidRPr="00B05D21">
        <w:rPr>
          <w:rFonts w:eastAsia="黑体"/>
          <w:color w:val="000000"/>
          <w:kern w:val="0"/>
          <w:szCs w:val="21"/>
        </w:rPr>
        <w:t>原理</w:t>
      </w:r>
    </w:p>
    <w:p w14:paraId="0D98D37D" w14:textId="77777777" w:rsidR="00AC43D0" w:rsidRPr="00B05D21" w:rsidRDefault="006C048E">
      <w:pPr>
        <w:spacing w:line="380" w:lineRule="exact"/>
        <w:ind w:firstLineChars="200" w:firstLine="420"/>
        <w:rPr>
          <w:szCs w:val="21"/>
        </w:rPr>
      </w:pPr>
      <w:r w:rsidRPr="00B05D21">
        <w:rPr>
          <w:szCs w:val="21"/>
        </w:rPr>
        <w:t>试样经提取、净化后，采用配有荧光检测器的高效液相色谱仪检测，外标法定量。</w:t>
      </w:r>
    </w:p>
    <w:p w14:paraId="3AF6179C" w14:textId="77777777" w:rsidR="00AC43D0" w:rsidRPr="00B05D21" w:rsidRDefault="006C048E" w:rsidP="00E976F4">
      <w:pPr>
        <w:pStyle w:val="1"/>
        <w:numPr>
          <w:ilvl w:val="0"/>
          <w:numId w:val="2"/>
        </w:numPr>
        <w:spacing w:beforeLines="50" w:before="156" w:afterLines="50" w:after="156" w:line="380" w:lineRule="exact"/>
        <w:ind w:hangingChars="200"/>
        <w:rPr>
          <w:rFonts w:eastAsia="黑体"/>
          <w:color w:val="000000"/>
          <w:kern w:val="0"/>
          <w:szCs w:val="21"/>
        </w:rPr>
      </w:pPr>
      <w:r w:rsidRPr="00B05D21">
        <w:rPr>
          <w:rFonts w:eastAsia="黑体"/>
          <w:color w:val="000000"/>
          <w:kern w:val="0"/>
          <w:szCs w:val="21"/>
        </w:rPr>
        <w:t>试剂和材料</w:t>
      </w:r>
    </w:p>
    <w:p w14:paraId="0DF49FAB" w14:textId="77777777" w:rsidR="00AC43D0" w:rsidRPr="00B05D21" w:rsidRDefault="006C048E">
      <w:pPr>
        <w:spacing w:line="380" w:lineRule="exact"/>
        <w:ind w:firstLineChars="200" w:firstLine="360"/>
        <w:rPr>
          <w:szCs w:val="21"/>
        </w:rPr>
      </w:pPr>
      <w:r w:rsidRPr="00B05D21">
        <w:rPr>
          <w:rFonts w:eastAsia="黑体"/>
          <w:sz w:val="18"/>
          <w:szCs w:val="18"/>
        </w:rPr>
        <w:t>注</w:t>
      </w:r>
      <w:r w:rsidRPr="00B05D21">
        <w:rPr>
          <w:kern w:val="0"/>
          <w:sz w:val="18"/>
          <w:szCs w:val="18"/>
        </w:rPr>
        <w:t>：除另有说明，所有试剂均为分析纯，试验用水采用</w:t>
      </w:r>
      <w:r w:rsidRPr="00B05D21">
        <w:rPr>
          <w:kern w:val="0"/>
          <w:sz w:val="18"/>
          <w:szCs w:val="18"/>
        </w:rPr>
        <w:t>GB/T 6682</w:t>
      </w:r>
      <w:r w:rsidRPr="00B05D21">
        <w:rPr>
          <w:kern w:val="0"/>
          <w:sz w:val="18"/>
          <w:szCs w:val="18"/>
        </w:rPr>
        <w:t>规定的一级水。</w:t>
      </w:r>
    </w:p>
    <w:p w14:paraId="7C9E12C6" w14:textId="77777777" w:rsidR="00AC43D0" w:rsidRPr="00B05D21" w:rsidRDefault="006C048E">
      <w:pPr>
        <w:spacing w:line="380" w:lineRule="exact"/>
        <w:rPr>
          <w:rFonts w:eastAsia="黑体"/>
          <w:szCs w:val="21"/>
        </w:rPr>
      </w:pPr>
      <w:r w:rsidRPr="00B05D21">
        <w:rPr>
          <w:rFonts w:eastAsia="黑体"/>
          <w:szCs w:val="21"/>
        </w:rPr>
        <w:t xml:space="preserve">3.1 </w:t>
      </w:r>
      <w:r w:rsidRPr="00B05D21">
        <w:rPr>
          <w:rFonts w:eastAsia="黑体"/>
          <w:szCs w:val="21"/>
        </w:rPr>
        <w:t>试剂</w:t>
      </w:r>
    </w:p>
    <w:p w14:paraId="574323D9" w14:textId="77777777" w:rsidR="00AC43D0" w:rsidRPr="00B05D21" w:rsidRDefault="006C048E">
      <w:pPr>
        <w:spacing w:line="380" w:lineRule="exact"/>
        <w:rPr>
          <w:rFonts w:eastAsia="黑体"/>
          <w:szCs w:val="21"/>
        </w:rPr>
      </w:pPr>
      <w:r w:rsidRPr="00B05D21">
        <w:rPr>
          <w:rFonts w:eastAsia="黑体"/>
          <w:szCs w:val="21"/>
        </w:rPr>
        <w:t xml:space="preserve">3.1.1 </w:t>
      </w:r>
      <w:r w:rsidRPr="00B05D21">
        <w:rPr>
          <w:rFonts w:eastAsiaTheme="minorEastAsia"/>
          <w:szCs w:val="21"/>
        </w:rPr>
        <w:t>甲醇</w:t>
      </w:r>
      <w:r w:rsidR="00A96722" w:rsidRPr="00B05D21">
        <w:rPr>
          <w:color w:val="000000"/>
          <w:szCs w:val="21"/>
        </w:rPr>
        <w:t>（</w:t>
      </w:r>
      <w:r w:rsidR="00A96722" w:rsidRPr="00B05D21">
        <w:rPr>
          <w:color w:val="000000"/>
          <w:szCs w:val="21"/>
        </w:rPr>
        <w:t>CH</w:t>
      </w:r>
      <w:r w:rsidR="00904116" w:rsidRPr="00B05D21">
        <w:rPr>
          <w:color w:val="000000"/>
          <w:szCs w:val="21"/>
          <w:vertAlign w:val="subscript"/>
        </w:rPr>
        <w:t>4</w:t>
      </w:r>
      <w:r w:rsidR="00904116" w:rsidRPr="00B05D21">
        <w:rPr>
          <w:color w:val="000000"/>
          <w:szCs w:val="21"/>
        </w:rPr>
        <w:t>O</w:t>
      </w:r>
      <w:r w:rsidR="00A96722" w:rsidRPr="00B05D21">
        <w:rPr>
          <w:color w:val="000000"/>
          <w:szCs w:val="21"/>
        </w:rPr>
        <w:t>）</w:t>
      </w:r>
      <w:r w:rsidRPr="00B05D21">
        <w:rPr>
          <w:szCs w:val="21"/>
        </w:rPr>
        <w:t>：色谱纯。</w:t>
      </w:r>
    </w:p>
    <w:p w14:paraId="45C327A7" w14:textId="77777777" w:rsidR="00AC43D0" w:rsidRPr="00B05D21" w:rsidRDefault="006C048E">
      <w:pPr>
        <w:spacing w:line="380" w:lineRule="exact"/>
        <w:rPr>
          <w:szCs w:val="21"/>
        </w:rPr>
      </w:pPr>
      <w:r w:rsidRPr="00B05D21">
        <w:rPr>
          <w:rFonts w:eastAsia="黑体"/>
          <w:szCs w:val="21"/>
        </w:rPr>
        <w:t xml:space="preserve">3.1.2 </w:t>
      </w:r>
      <w:r w:rsidRPr="00B05D21">
        <w:rPr>
          <w:rFonts w:eastAsiaTheme="minorEastAsia"/>
          <w:color w:val="000000"/>
          <w:szCs w:val="21"/>
        </w:rPr>
        <w:t>四丁基溴化铵</w:t>
      </w:r>
      <w:r w:rsidR="004A3439" w:rsidRPr="00B05D21">
        <w:rPr>
          <w:rFonts w:eastAsiaTheme="minorEastAsia"/>
          <w:color w:val="000000"/>
          <w:szCs w:val="21"/>
        </w:rPr>
        <w:t>TBA</w:t>
      </w:r>
      <w:r w:rsidRPr="00B05D21">
        <w:rPr>
          <w:rFonts w:eastAsiaTheme="minorEastAsia"/>
          <w:color w:val="000000"/>
          <w:szCs w:val="21"/>
        </w:rPr>
        <w:t>（</w:t>
      </w:r>
      <w:r w:rsidR="004A3439" w:rsidRPr="00B05D21">
        <w:rPr>
          <w:rFonts w:eastAsiaTheme="minorEastAsia"/>
          <w:color w:val="000000"/>
          <w:szCs w:val="21"/>
        </w:rPr>
        <w:t>C</w:t>
      </w:r>
      <w:r w:rsidR="004A3439" w:rsidRPr="00B05D21">
        <w:rPr>
          <w:rFonts w:eastAsiaTheme="minorEastAsia"/>
          <w:color w:val="000000"/>
          <w:szCs w:val="21"/>
          <w:vertAlign w:val="subscript"/>
        </w:rPr>
        <w:t>16</w:t>
      </w:r>
      <w:r w:rsidR="004A3439" w:rsidRPr="00B05D21">
        <w:rPr>
          <w:rFonts w:eastAsiaTheme="minorEastAsia"/>
          <w:color w:val="000000"/>
          <w:szCs w:val="21"/>
        </w:rPr>
        <w:t>H</w:t>
      </w:r>
      <w:r w:rsidR="004A3439" w:rsidRPr="00B05D21">
        <w:rPr>
          <w:rFonts w:eastAsiaTheme="minorEastAsia"/>
          <w:color w:val="000000"/>
          <w:szCs w:val="21"/>
          <w:vertAlign w:val="subscript"/>
        </w:rPr>
        <w:t>36</w:t>
      </w:r>
      <w:r w:rsidR="004A3439" w:rsidRPr="00B05D21">
        <w:rPr>
          <w:rFonts w:eastAsiaTheme="minorEastAsia"/>
          <w:color w:val="000000"/>
          <w:szCs w:val="21"/>
        </w:rPr>
        <w:t>BrN</w:t>
      </w:r>
      <w:r w:rsidRPr="00B05D21">
        <w:rPr>
          <w:rFonts w:eastAsiaTheme="minorEastAsia"/>
          <w:color w:val="000000"/>
          <w:szCs w:val="21"/>
        </w:rPr>
        <w:t>）</w:t>
      </w:r>
      <w:r w:rsidRPr="00B05D21">
        <w:rPr>
          <w:color w:val="000000"/>
          <w:szCs w:val="21"/>
        </w:rPr>
        <w:t>：色谱纯</w:t>
      </w:r>
      <w:r w:rsidRPr="00B05D21">
        <w:rPr>
          <w:szCs w:val="21"/>
        </w:rPr>
        <w:t>。</w:t>
      </w:r>
    </w:p>
    <w:p w14:paraId="6AD51A1E" w14:textId="77777777" w:rsidR="00AC43D0" w:rsidRPr="00B05D21" w:rsidRDefault="006C048E">
      <w:pPr>
        <w:spacing w:line="380" w:lineRule="exact"/>
        <w:rPr>
          <w:color w:val="000000"/>
          <w:szCs w:val="21"/>
        </w:rPr>
      </w:pPr>
      <w:r w:rsidRPr="00B05D21">
        <w:rPr>
          <w:rFonts w:eastAsia="黑体"/>
          <w:color w:val="000000"/>
          <w:szCs w:val="21"/>
        </w:rPr>
        <w:t xml:space="preserve">3.1.3 </w:t>
      </w:r>
      <w:r w:rsidRPr="00B05D21">
        <w:rPr>
          <w:rFonts w:eastAsiaTheme="minorEastAsia"/>
          <w:szCs w:val="21"/>
        </w:rPr>
        <w:t>氨水</w:t>
      </w:r>
      <w:r w:rsidR="00904116" w:rsidRPr="00B05D21">
        <w:rPr>
          <w:rFonts w:eastAsiaTheme="minorEastAsia"/>
          <w:szCs w:val="21"/>
        </w:rPr>
        <w:t>（</w:t>
      </w:r>
      <w:r w:rsidR="00904116" w:rsidRPr="00B05D21">
        <w:rPr>
          <w:rFonts w:eastAsiaTheme="minorEastAsia"/>
          <w:szCs w:val="21"/>
        </w:rPr>
        <w:t>NH</w:t>
      </w:r>
      <w:r w:rsidR="00904116" w:rsidRPr="00B05D21">
        <w:rPr>
          <w:rFonts w:eastAsiaTheme="minorEastAsia"/>
          <w:szCs w:val="21"/>
          <w:vertAlign w:val="subscript"/>
        </w:rPr>
        <w:t>3</w:t>
      </w:r>
      <w:r w:rsidR="00904116" w:rsidRPr="00B05D21">
        <w:rPr>
          <w:szCs w:val="21"/>
        </w:rPr>
        <w:t>·</w:t>
      </w:r>
      <w:r w:rsidR="00904116" w:rsidRPr="00B05D21">
        <w:rPr>
          <w:rFonts w:eastAsiaTheme="minorEastAsia"/>
          <w:szCs w:val="21"/>
        </w:rPr>
        <w:t>H</w:t>
      </w:r>
      <w:r w:rsidR="00904116" w:rsidRPr="00B05D21">
        <w:rPr>
          <w:rFonts w:eastAsiaTheme="minorEastAsia"/>
          <w:szCs w:val="21"/>
          <w:vertAlign w:val="subscript"/>
        </w:rPr>
        <w:t>2</w:t>
      </w:r>
      <w:r w:rsidR="00904116" w:rsidRPr="00B05D21">
        <w:rPr>
          <w:rFonts w:eastAsiaTheme="minorEastAsia"/>
          <w:szCs w:val="21"/>
        </w:rPr>
        <w:t>O</w:t>
      </w:r>
      <w:r w:rsidR="00904116" w:rsidRPr="00B05D21">
        <w:rPr>
          <w:rFonts w:eastAsiaTheme="minorEastAsia"/>
          <w:szCs w:val="21"/>
        </w:rPr>
        <w:t>）</w:t>
      </w:r>
      <w:r w:rsidRPr="00B05D21">
        <w:rPr>
          <w:rFonts w:eastAsiaTheme="minorEastAsia"/>
          <w:szCs w:val="21"/>
        </w:rPr>
        <w:t>：浓度</w:t>
      </w:r>
      <w:r w:rsidRPr="00B05D21">
        <w:rPr>
          <w:rFonts w:eastAsiaTheme="minorEastAsia"/>
          <w:szCs w:val="21"/>
        </w:rPr>
        <w:t>25%~28%</w:t>
      </w:r>
      <w:r w:rsidRPr="00B05D21">
        <w:rPr>
          <w:color w:val="000000"/>
          <w:szCs w:val="21"/>
        </w:rPr>
        <w:t>。</w:t>
      </w:r>
    </w:p>
    <w:p w14:paraId="0C57D2AF" w14:textId="77777777" w:rsidR="00AC43D0" w:rsidRPr="00B05D21" w:rsidRDefault="006C048E">
      <w:pPr>
        <w:spacing w:line="380" w:lineRule="exact"/>
        <w:rPr>
          <w:rFonts w:eastAsiaTheme="minorEastAsia"/>
          <w:szCs w:val="21"/>
        </w:rPr>
      </w:pPr>
      <w:r w:rsidRPr="00B05D21">
        <w:rPr>
          <w:rFonts w:eastAsia="黑体"/>
          <w:color w:val="000000"/>
          <w:szCs w:val="21"/>
        </w:rPr>
        <w:t xml:space="preserve">3.1.4 </w:t>
      </w:r>
      <w:r w:rsidRPr="00B05D21">
        <w:rPr>
          <w:rFonts w:eastAsiaTheme="minorEastAsia"/>
          <w:szCs w:val="21"/>
        </w:rPr>
        <w:t>0.1%</w:t>
      </w:r>
      <w:r w:rsidRPr="00B05D21">
        <w:rPr>
          <w:rFonts w:eastAsiaTheme="minorEastAsia"/>
          <w:szCs w:val="21"/>
        </w:rPr>
        <w:t>氨水溶液：吸取</w:t>
      </w:r>
      <w:r w:rsidRPr="00B05D21">
        <w:rPr>
          <w:rFonts w:eastAsiaTheme="minorEastAsia"/>
          <w:szCs w:val="21"/>
        </w:rPr>
        <w:t>0.100 mL</w:t>
      </w:r>
      <w:r w:rsidRPr="00B05D21">
        <w:rPr>
          <w:rFonts w:eastAsiaTheme="minorEastAsia"/>
          <w:szCs w:val="21"/>
        </w:rPr>
        <w:t>氨水（</w:t>
      </w:r>
      <w:r w:rsidRPr="00B05D21">
        <w:rPr>
          <w:rFonts w:eastAsiaTheme="minorEastAsia"/>
          <w:szCs w:val="21"/>
        </w:rPr>
        <w:t>3.1.3</w:t>
      </w:r>
      <w:r w:rsidRPr="00B05D21">
        <w:rPr>
          <w:rFonts w:eastAsiaTheme="minorEastAsia"/>
          <w:szCs w:val="21"/>
        </w:rPr>
        <w:t>），加入</w:t>
      </w:r>
      <w:r w:rsidRPr="00B05D21">
        <w:rPr>
          <w:rFonts w:eastAsiaTheme="minorEastAsia"/>
          <w:szCs w:val="21"/>
        </w:rPr>
        <w:t>100 mL</w:t>
      </w:r>
      <w:r w:rsidRPr="00B05D21">
        <w:rPr>
          <w:rFonts w:eastAsiaTheme="minorEastAsia"/>
          <w:szCs w:val="21"/>
        </w:rPr>
        <w:t>去离子水中，混匀。</w:t>
      </w:r>
    </w:p>
    <w:p w14:paraId="203A38B3" w14:textId="77777777" w:rsidR="00AC43D0" w:rsidRPr="00B05D21" w:rsidRDefault="006C048E">
      <w:pPr>
        <w:spacing w:line="380" w:lineRule="exact"/>
        <w:rPr>
          <w:rFonts w:eastAsiaTheme="minorEastAsia"/>
          <w:color w:val="000000"/>
          <w:szCs w:val="21"/>
        </w:rPr>
      </w:pPr>
      <w:r w:rsidRPr="00B05D21">
        <w:rPr>
          <w:rFonts w:eastAsia="黑体"/>
          <w:color w:val="000000"/>
          <w:szCs w:val="21"/>
        </w:rPr>
        <w:t xml:space="preserve">3.1.5 </w:t>
      </w:r>
      <w:r w:rsidRPr="00B05D21">
        <w:rPr>
          <w:rFonts w:eastAsiaTheme="minorEastAsia"/>
          <w:color w:val="000000"/>
          <w:szCs w:val="21"/>
        </w:rPr>
        <w:t>提取液：将甲醇（</w:t>
      </w:r>
      <w:r w:rsidRPr="00B05D21">
        <w:rPr>
          <w:rFonts w:eastAsiaTheme="minorEastAsia"/>
          <w:color w:val="000000"/>
          <w:szCs w:val="21"/>
        </w:rPr>
        <w:t>3.1.1</w:t>
      </w:r>
      <w:r w:rsidRPr="00B05D21">
        <w:rPr>
          <w:rFonts w:eastAsiaTheme="minorEastAsia"/>
          <w:color w:val="000000"/>
          <w:szCs w:val="21"/>
        </w:rPr>
        <w:t>）、水和氨水（</w:t>
      </w:r>
      <w:r w:rsidRPr="00B05D21">
        <w:rPr>
          <w:rFonts w:eastAsiaTheme="minorEastAsia"/>
          <w:color w:val="000000"/>
          <w:szCs w:val="21"/>
        </w:rPr>
        <w:t>3.1.3</w:t>
      </w:r>
      <w:r w:rsidRPr="00B05D21">
        <w:rPr>
          <w:rFonts w:eastAsiaTheme="minorEastAsia"/>
          <w:color w:val="000000"/>
          <w:szCs w:val="21"/>
        </w:rPr>
        <w:t>）按照</w:t>
      </w:r>
      <w:r w:rsidRPr="00B05D21">
        <w:rPr>
          <w:rFonts w:eastAsiaTheme="minorEastAsia"/>
          <w:color w:val="000000"/>
          <w:szCs w:val="21"/>
        </w:rPr>
        <w:t>60:39:1</w:t>
      </w:r>
      <w:r w:rsidRPr="00B05D21">
        <w:rPr>
          <w:rFonts w:eastAsiaTheme="minorEastAsia"/>
          <w:color w:val="000000"/>
          <w:szCs w:val="21"/>
        </w:rPr>
        <w:t>体积混匀。</w:t>
      </w:r>
    </w:p>
    <w:p w14:paraId="749DFC8C" w14:textId="77777777" w:rsidR="00AC43D0" w:rsidRPr="00B05D21" w:rsidRDefault="006C048E">
      <w:pPr>
        <w:spacing w:line="380" w:lineRule="exact"/>
        <w:rPr>
          <w:rFonts w:eastAsiaTheme="minorEastAsia"/>
          <w:color w:val="000000"/>
          <w:szCs w:val="21"/>
        </w:rPr>
      </w:pPr>
      <w:r w:rsidRPr="00B05D21">
        <w:rPr>
          <w:rFonts w:eastAsiaTheme="minorEastAsia"/>
          <w:color w:val="000000"/>
          <w:szCs w:val="21"/>
        </w:rPr>
        <w:t>3.1.6 TBA</w:t>
      </w:r>
      <w:r w:rsidRPr="00B05D21">
        <w:rPr>
          <w:rFonts w:eastAsiaTheme="minorEastAsia"/>
          <w:color w:val="000000"/>
          <w:szCs w:val="21"/>
        </w:rPr>
        <w:t>溶液：称取</w:t>
      </w:r>
      <w:r w:rsidRPr="00B05D21">
        <w:rPr>
          <w:rFonts w:eastAsiaTheme="minorEastAsia"/>
          <w:color w:val="000000"/>
          <w:szCs w:val="21"/>
        </w:rPr>
        <w:t>8.05 g</w:t>
      </w:r>
      <w:r w:rsidRPr="00B05D21">
        <w:rPr>
          <w:rFonts w:eastAsiaTheme="minorEastAsia"/>
          <w:color w:val="000000"/>
          <w:szCs w:val="21"/>
        </w:rPr>
        <w:t>四丁基溴化铵（</w:t>
      </w:r>
      <w:r w:rsidRPr="00B05D21">
        <w:rPr>
          <w:rFonts w:eastAsiaTheme="minorEastAsia"/>
          <w:color w:val="000000"/>
          <w:szCs w:val="21"/>
        </w:rPr>
        <w:t>3.1.2</w:t>
      </w:r>
      <w:r w:rsidRPr="00B05D21">
        <w:rPr>
          <w:rFonts w:eastAsiaTheme="minorEastAsia"/>
          <w:color w:val="000000"/>
          <w:szCs w:val="21"/>
        </w:rPr>
        <w:t>），用水定容到</w:t>
      </w:r>
      <w:r w:rsidRPr="00B05D21">
        <w:rPr>
          <w:rFonts w:eastAsiaTheme="minorEastAsia"/>
          <w:color w:val="000000"/>
          <w:szCs w:val="21"/>
        </w:rPr>
        <w:t>1 L</w:t>
      </w:r>
      <w:r w:rsidRPr="00B05D21">
        <w:rPr>
          <w:rFonts w:eastAsiaTheme="minorEastAsia"/>
          <w:color w:val="000000"/>
          <w:szCs w:val="21"/>
        </w:rPr>
        <w:t>，经</w:t>
      </w:r>
      <w:r w:rsidRPr="00B05D21">
        <w:rPr>
          <w:rFonts w:eastAsiaTheme="minorEastAsia"/>
          <w:color w:val="000000"/>
          <w:szCs w:val="21"/>
        </w:rPr>
        <w:t xml:space="preserve">0.45 </w:t>
      </w:r>
      <w:proofErr w:type="spellStart"/>
      <w:r w:rsidRPr="00B05D21">
        <w:rPr>
          <w:rFonts w:eastAsiaTheme="minorEastAsia"/>
          <w:color w:val="000000"/>
          <w:szCs w:val="21"/>
        </w:rPr>
        <w:t>μm</w:t>
      </w:r>
      <w:proofErr w:type="spellEnd"/>
      <w:r w:rsidRPr="00B05D21">
        <w:rPr>
          <w:rFonts w:eastAsiaTheme="minorEastAsia"/>
          <w:color w:val="000000"/>
          <w:szCs w:val="21"/>
        </w:rPr>
        <w:t>微孔滤膜过滤后，超声脱气。</w:t>
      </w:r>
      <w:r w:rsidRPr="00B05D21">
        <w:rPr>
          <w:rFonts w:eastAsiaTheme="minorEastAsia"/>
          <w:color w:val="000000"/>
          <w:szCs w:val="21"/>
        </w:rPr>
        <w:t xml:space="preserve"> </w:t>
      </w:r>
    </w:p>
    <w:p w14:paraId="6BEE78AC" w14:textId="77777777" w:rsidR="00AC43D0" w:rsidRPr="00B05D21" w:rsidRDefault="006C048E">
      <w:pPr>
        <w:spacing w:line="380" w:lineRule="exact"/>
        <w:rPr>
          <w:rFonts w:eastAsia="黑体"/>
          <w:szCs w:val="21"/>
        </w:rPr>
      </w:pPr>
      <w:r w:rsidRPr="00B05D21">
        <w:rPr>
          <w:rFonts w:eastAsia="黑体"/>
          <w:szCs w:val="21"/>
        </w:rPr>
        <w:t xml:space="preserve">3.2 </w:t>
      </w:r>
      <w:r w:rsidRPr="00B05D21">
        <w:rPr>
          <w:rFonts w:eastAsia="黑体"/>
          <w:szCs w:val="21"/>
        </w:rPr>
        <w:t>标准品</w:t>
      </w:r>
    </w:p>
    <w:p w14:paraId="36985B64" w14:textId="77777777" w:rsidR="00AC43D0" w:rsidRPr="00B05D21" w:rsidRDefault="006C048E">
      <w:pPr>
        <w:spacing w:line="380" w:lineRule="exact"/>
        <w:ind w:firstLineChars="200" w:firstLine="420"/>
        <w:rPr>
          <w:szCs w:val="21"/>
        </w:rPr>
      </w:pPr>
      <w:r w:rsidRPr="00B05D21">
        <w:rPr>
          <w:szCs w:val="21"/>
        </w:rPr>
        <w:t>11</w:t>
      </w:r>
      <w:r w:rsidRPr="00B05D21">
        <w:rPr>
          <w:szCs w:val="21"/>
        </w:rPr>
        <w:t>种荧光增白剂标准品的基本信息见表</w:t>
      </w:r>
      <w:r w:rsidRPr="00B05D21">
        <w:rPr>
          <w:szCs w:val="21"/>
        </w:rPr>
        <w:t>1</w:t>
      </w:r>
      <w:r w:rsidRPr="00B05D21">
        <w:rPr>
          <w:szCs w:val="21"/>
        </w:rPr>
        <w:t>。</w:t>
      </w:r>
    </w:p>
    <w:p w14:paraId="0DF6DD61" w14:textId="77777777" w:rsidR="00AC43D0" w:rsidRPr="00B05D21" w:rsidRDefault="006C048E">
      <w:pPr>
        <w:spacing w:line="360" w:lineRule="auto"/>
        <w:jc w:val="center"/>
        <w:rPr>
          <w:rFonts w:eastAsia="黑体"/>
          <w:szCs w:val="21"/>
        </w:rPr>
      </w:pPr>
      <w:r w:rsidRPr="00B05D21">
        <w:rPr>
          <w:rFonts w:eastAsia="黑体"/>
          <w:szCs w:val="21"/>
        </w:rPr>
        <w:t>表</w:t>
      </w:r>
      <w:r w:rsidRPr="00B05D21">
        <w:rPr>
          <w:rFonts w:eastAsia="黑体"/>
          <w:szCs w:val="21"/>
        </w:rPr>
        <w:t>1 11</w:t>
      </w:r>
      <w:r w:rsidRPr="00B05D21">
        <w:rPr>
          <w:rFonts w:eastAsia="黑体"/>
          <w:szCs w:val="21"/>
        </w:rPr>
        <w:t>种荧光增白剂的标准品信息</w:t>
      </w:r>
    </w:p>
    <w:tbl>
      <w:tblPr>
        <w:tblW w:w="7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1921"/>
        <w:gridCol w:w="2078"/>
        <w:gridCol w:w="1764"/>
      </w:tblGrid>
      <w:tr w:rsidR="00AC43D0" w:rsidRPr="00B05D21" w14:paraId="5FE8838B" w14:textId="77777777">
        <w:trPr>
          <w:tblHeader/>
          <w:jc w:val="center"/>
        </w:trPr>
        <w:tc>
          <w:tcPr>
            <w:tcW w:w="1922" w:type="dxa"/>
          </w:tcPr>
          <w:p w14:paraId="529781BE" w14:textId="77777777" w:rsidR="00AC43D0" w:rsidRPr="00B05D21" w:rsidRDefault="006C048E">
            <w:pPr>
              <w:jc w:val="center"/>
              <w:rPr>
                <w:sz w:val="18"/>
                <w:szCs w:val="18"/>
              </w:rPr>
            </w:pPr>
            <w:r w:rsidRPr="00B05D21">
              <w:rPr>
                <w:sz w:val="18"/>
                <w:szCs w:val="18"/>
              </w:rPr>
              <w:t>名称</w:t>
            </w:r>
          </w:p>
        </w:tc>
        <w:tc>
          <w:tcPr>
            <w:tcW w:w="1921" w:type="dxa"/>
          </w:tcPr>
          <w:p w14:paraId="19593602" w14:textId="77777777" w:rsidR="00AC43D0" w:rsidRPr="00B05D21" w:rsidRDefault="006C048E">
            <w:pPr>
              <w:jc w:val="center"/>
              <w:rPr>
                <w:sz w:val="18"/>
                <w:szCs w:val="18"/>
              </w:rPr>
            </w:pPr>
            <w:r w:rsidRPr="00B05D21">
              <w:rPr>
                <w:sz w:val="18"/>
                <w:szCs w:val="18"/>
              </w:rPr>
              <w:t>染料索引号</w:t>
            </w:r>
          </w:p>
        </w:tc>
        <w:tc>
          <w:tcPr>
            <w:tcW w:w="2078" w:type="dxa"/>
          </w:tcPr>
          <w:p w14:paraId="0E79B85B" w14:textId="77777777" w:rsidR="00AC43D0" w:rsidRPr="00B05D21" w:rsidRDefault="006C048E">
            <w:pPr>
              <w:jc w:val="center"/>
              <w:rPr>
                <w:sz w:val="18"/>
                <w:szCs w:val="18"/>
              </w:rPr>
            </w:pPr>
            <w:r w:rsidRPr="00B05D21">
              <w:rPr>
                <w:sz w:val="18"/>
                <w:szCs w:val="18"/>
              </w:rPr>
              <w:t>分子式</w:t>
            </w:r>
          </w:p>
        </w:tc>
        <w:tc>
          <w:tcPr>
            <w:tcW w:w="1764" w:type="dxa"/>
          </w:tcPr>
          <w:p w14:paraId="6EA2356D" w14:textId="77777777" w:rsidR="00AC43D0" w:rsidRPr="00B05D21" w:rsidRDefault="006C048E">
            <w:pPr>
              <w:jc w:val="center"/>
              <w:rPr>
                <w:sz w:val="18"/>
                <w:szCs w:val="18"/>
              </w:rPr>
            </w:pPr>
            <w:r w:rsidRPr="00B05D21">
              <w:rPr>
                <w:sz w:val="18"/>
                <w:szCs w:val="18"/>
              </w:rPr>
              <w:t>CAS</w:t>
            </w:r>
            <w:r w:rsidRPr="00B05D21">
              <w:rPr>
                <w:sz w:val="18"/>
                <w:szCs w:val="18"/>
              </w:rPr>
              <w:t>号</w:t>
            </w:r>
          </w:p>
        </w:tc>
      </w:tr>
      <w:tr w:rsidR="00AC43D0" w:rsidRPr="00B05D21" w14:paraId="3DE9745B" w14:textId="77777777">
        <w:trPr>
          <w:jc w:val="center"/>
        </w:trPr>
        <w:tc>
          <w:tcPr>
            <w:tcW w:w="1922" w:type="dxa"/>
          </w:tcPr>
          <w:p w14:paraId="760B4987" w14:textId="77777777" w:rsidR="00AC43D0" w:rsidRPr="00B05D21" w:rsidRDefault="006C048E">
            <w:pPr>
              <w:jc w:val="center"/>
              <w:rPr>
                <w:sz w:val="18"/>
                <w:szCs w:val="18"/>
              </w:rPr>
            </w:pPr>
            <w:r w:rsidRPr="00B05D21">
              <w:rPr>
                <w:sz w:val="18"/>
                <w:szCs w:val="18"/>
              </w:rPr>
              <w:t>荧光增白剂</w:t>
            </w:r>
            <w:r w:rsidRPr="00B05D21">
              <w:rPr>
                <w:sz w:val="18"/>
                <w:szCs w:val="18"/>
              </w:rPr>
              <w:t>24</w:t>
            </w:r>
          </w:p>
        </w:tc>
        <w:tc>
          <w:tcPr>
            <w:tcW w:w="1921" w:type="dxa"/>
          </w:tcPr>
          <w:p w14:paraId="2A10BEAC" w14:textId="77777777" w:rsidR="00AC43D0" w:rsidRPr="00B05D21" w:rsidRDefault="006C048E">
            <w:pPr>
              <w:jc w:val="center"/>
              <w:rPr>
                <w:sz w:val="18"/>
                <w:szCs w:val="18"/>
              </w:rPr>
            </w:pPr>
            <w:r w:rsidRPr="00B05D21">
              <w:rPr>
                <w:sz w:val="18"/>
                <w:szCs w:val="18"/>
              </w:rPr>
              <w:t>C.I 24</w:t>
            </w:r>
          </w:p>
        </w:tc>
        <w:tc>
          <w:tcPr>
            <w:tcW w:w="2078" w:type="dxa"/>
          </w:tcPr>
          <w:p w14:paraId="5F6FA56C" w14:textId="77777777" w:rsidR="00AC43D0" w:rsidRPr="00B05D21" w:rsidRDefault="006C048E">
            <w:pPr>
              <w:jc w:val="center"/>
              <w:rPr>
                <w:sz w:val="18"/>
                <w:szCs w:val="18"/>
              </w:rPr>
            </w:pPr>
            <w:r w:rsidRPr="00B05D21">
              <w:rPr>
                <w:sz w:val="18"/>
                <w:szCs w:val="18"/>
              </w:rPr>
              <w:t>C</w:t>
            </w:r>
            <w:r w:rsidRPr="00B05D21">
              <w:rPr>
                <w:sz w:val="18"/>
                <w:szCs w:val="18"/>
                <w:vertAlign w:val="subscript"/>
              </w:rPr>
              <w:t>40</w:t>
            </w:r>
            <w:r w:rsidRPr="00B05D21">
              <w:rPr>
                <w:sz w:val="18"/>
                <w:szCs w:val="18"/>
              </w:rPr>
              <w:t>H</w:t>
            </w:r>
            <w:r w:rsidRPr="00B05D21">
              <w:rPr>
                <w:sz w:val="18"/>
                <w:szCs w:val="18"/>
                <w:vertAlign w:val="subscript"/>
              </w:rPr>
              <w:t>40</w:t>
            </w:r>
            <w:r w:rsidRPr="00B05D21">
              <w:rPr>
                <w:sz w:val="18"/>
                <w:szCs w:val="18"/>
              </w:rPr>
              <w:t>N</w:t>
            </w:r>
            <w:r w:rsidRPr="00B05D21">
              <w:rPr>
                <w:sz w:val="18"/>
                <w:szCs w:val="18"/>
                <w:vertAlign w:val="subscript"/>
              </w:rPr>
              <w:t>12</w:t>
            </w:r>
            <w:r w:rsidRPr="00B05D21">
              <w:rPr>
                <w:sz w:val="18"/>
                <w:szCs w:val="18"/>
              </w:rPr>
              <w:t>Na</w:t>
            </w:r>
            <w:r w:rsidRPr="00B05D21">
              <w:rPr>
                <w:sz w:val="18"/>
                <w:szCs w:val="18"/>
                <w:vertAlign w:val="subscript"/>
              </w:rPr>
              <w:t>4</w:t>
            </w:r>
            <w:r w:rsidRPr="00B05D21">
              <w:rPr>
                <w:sz w:val="18"/>
                <w:szCs w:val="18"/>
              </w:rPr>
              <w:t>O</w:t>
            </w:r>
            <w:r w:rsidRPr="00B05D21">
              <w:rPr>
                <w:sz w:val="18"/>
                <w:szCs w:val="18"/>
                <w:vertAlign w:val="subscript"/>
              </w:rPr>
              <w:t>16</w:t>
            </w:r>
            <w:r w:rsidRPr="00B05D21">
              <w:rPr>
                <w:sz w:val="18"/>
                <w:szCs w:val="18"/>
              </w:rPr>
              <w:t>S</w:t>
            </w:r>
            <w:r w:rsidRPr="00B05D21">
              <w:rPr>
                <w:sz w:val="18"/>
                <w:szCs w:val="18"/>
                <w:vertAlign w:val="subscript"/>
              </w:rPr>
              <w:t>4</w:t>
            </w:r>
          </w:p>
        </w:tc>
        <w:tc>
          <w:tcPr>
            <w:tcW w:w="1764" w:type="dxa"/>
          </w:tcPr>
          <w:p w14:paraId="592A1160" w14:textId="77777777" w:rsidR="00AC43D0" w:rsidRPr="00B05D21" w:rsidRDefault="006C048E">
            <w:pPr>
              <w:jc w:val="center"/>
              <w:rPr>
                <w:sz w:val="18"/>
                <w:szCs w:val="18"/>
              </w:rPr>
            </w:pPr>
            <w:r w:rsidRPr="00B05D21">
              <w:rPr>
                <w:sz w:val="18"/>
                <w:szCs w:val="18"/>
              </w:rPr>
              <w:t>12224-02-1</w:t>
            </w:r>
          </w:p>
        </w:tc>
      </w:tr>
      <w:tr w:rsidR="00AC43D0" w:rsidRPr="00B05D21" w14:paraId="12305437" w14:textId="77777777">
        <w:trPr>
          <w:jc w:val="center"/>
        </w:trPr>
        <w:tc>
          <w:tcPr>
            <w:tcW w:w="1922" w:type="dxa"/>
          </w:tcPr>
          <w:p w14:paraId="402190CA" w14:textId="77777777" w:rsidR="00AC43D0" w:rsidRPr="00B05D21" w:rsidRDefault="006C048E">
            <w:pPr>
              <w:jc w:val="center"/>
              <w:rPr>
                <w:sz w:val="18"/>
                <w:szCs w:val="18"/>
              </w:rPr>
            </w:pPr>
            <w:r w:rsidRPr="00B05D21">
              <w:rPr>
                <w:sz w:val="18"/>
                <w:szCs w:val="18"/>
              </w:rPr>
              <w:t>荧光增白剂</w:t>
            </w:r>
            <w:r w:rsidRPr="00B05D21">
              <w:rPr>
                <w:sz w:val="18"/>
                <w:szCs w:val="18"/>
              </w:rPr>
              <w:t>71</w:t>
            </w:r>
          </w:p>
        </w:tc>
        <w:tc>
          <w:tcPr>
            <w:tcW w:w="1921" w:type="dxa"/>
          </w:tcPr>
          <w:p w14:paraId="62BC6508" w14:textId="77777777" w:rsidR="00AC43D0" w:rsidRPr="00B05D21" w:rsidRDefault="006C048E">
            <w:pPr>
              <w:jc w:val="center"/>
              <w:rPr>
                <w:sz w:val="18"/>
                <w:szCs w:val="18"/>
              </w:rPr>
            </w:pPr>
            <w:r w:rsidRPr="00B05D21">
              <w:rPr>
                <w:sz w:val="18"/>
                <w:szCs w:val="18"/>
              </w:rPr>
              <w:t>C.I 71</w:t>
            </w:r>
          </w:p>
        </w:tc>
        <w:tc>
          <w:tcPr>
            <w:tcW w:w="2078" w:type="dxa"/>
          </w:tcPr>
          <w:p w14:paraId="707CC0F7" w14:textId="77777777" w:rsidR="00AC43D0" w:rsidRPr="00B05D21" w:rsidRDefault="006C048E">
            <w:pPr>
              <w:jc w:val="center"/>
              <w:rPr>
                <w:sz w:val="18"/>
                <w:szCs w:val="18"/>
              </w:rPr>
            </w:pPr>
            <w:r w:rsidRPr="00B05D21">
              <w:rPr>
                <w:sz w:val="18"/>
                <w:szCs w:val="18"/>
              </w:rPr>
              <w:t>C</w:t>
            </w:r>
            <w:r w:rsidRPr="00B05D21">
              <w:rPr>
                <w:sz w:val="18"/>
                <w:szCs w:val="18"/>
                <w:vertAlign w:val="subscript"/>
              </w:rPr>
              <w:t>40</w:t>
            </w:r>
            <w:r w:rsidRPr="00B05D21">
              <w:rPr>
                <w:sz w:val="18"/>
                <w:szCs w:val="18"/>
              </w:rPr>
              <w:t>H</w:t>
            </w:r>
            <w:r w:rsidRPr="00B05D21">
              <w:rPr>
                <w:sz w:val="18"/>
                <w:szCs w:val="18"/>
                <w:vertAlign w:val="subscript"/>
              </w:rPr>
              <w:t>38</w:t>
            </w:r>
            <w:r w:rsidRPr="00B05D21">
              <w:rPr>
                <w:sz w:val="18"/>
                <w:szCs w:val="18"/>
              </w:rPr>
              <w:t>N</w:t>
            </w:r>
            <w:r w:rsidRPr="00B05D21">
              <w:rPr>
                <w:sz w:val="18"/>
                <w:szCs w:val="18"/>
                <w:vertAlign w:val="subscript"/>
              </w:rPr>
              <w:t>12</w:t>
            </w:r>
            <w:r w:rsidRPr="00B05D21">
              <w:rPr>
                <w:sz w:val="18"/>
                <w:szCs w:val="18"/>
              </w:rPr>
              <w:t>Na</w:t>
            </w:r>
            <w:r w:rsidRPr="00B05D21">
              <w:rPr>
                <w:sz w:val="18"/>
                <w:szCs w:val="18"/>
                <w:vertAlign w:val="subscript"/>
              </w:rPr>
              <w:t>2</w:t>
            </w:r>
            <w:r w:rsidRPr="00B05D21">
              <w:rPr>
                <w:sz w:val="18"/>
                <w:szCs w:val="18"/>
              </w:rPr>
              <w:t>O</w:t>
            </w:r>
            <w:r w:rsidRPr="00B05D21">
              <w:rPr>
                <w:sz w:val="18"/>
                <w:szCs w:val="18"/>
                <w:vertAlign w:val="subscript"/>
              </w:rPr>
              <w:t>2</w:t>
            </w:r>
            <w:r w:rsidRPr="00B05D21">
              <w:rPr>
                <w:sz w:val="18"/>
                <w:szCs w:val="18"/>
              </w:rPr>
              <w:t>S</w:t>
            </w:r>
            <w:r w:rsidRPr="00B05D21">
              <w:rPr>
                <w:sz w:val="18"/>
                <w:szCs w:val="18"/>
                <w:vertAlign w:val="subscript"/>
              </w:rPr>
              <w:t>2</w:t>
            </w:r>
          </w:p>
        </w:tc>
        <w:tc>
          <w:tcPr>
            <w:tcW w:w="1764" w:type="dxa"/>
          </w:tcPr>
          <w:p w14:paraId="7D03B47F" w14:textId="77777777" w:rsidR="00AC43D0" w:rsidRPr="00B05D21" w:rsidRDefault="006C048E">
            <w:pPr>
              <w:jc w:val="center"/>
              <w:rPr>
                <w:sz w:val="18"/>
                <w:szCs w:val="18"/>
              </w:rPr>
            </w:pPr>
            <w:r w:rsidRPr="00B05D21">
              <w:rPr>
                <w:sz w:val="18"/>
                <w:szCs w:val="18"/>
              </w:rPr>
              <w:t>16090-02-1</w:t>
            </w:r>
          </w:p>
        </w:tc>
      </w:tr>
      <w:tr w:rsidR="00AC43D0" w:rsidRPr="00B05D21" w14:paraId="73E2D50A" w14:textId="77777777">
        <w:trPr>
          <w:jc w:val="center"/>
        </w:trPr>
        <w:tc>
          <w:tcPr>
            <w:tcW w:w="1922" w:type="dxa"/>
          </w:tcPr>
          <w:p w14:paraId="631B80FE" w14:textId="77777777" w:rsidR="00AC43D0" w:rsidRPr="00B05D21" w:rsidRDefault="006C048E">
            <w:pPr>
              <w:jc w:val="center"/>
              <w:rPr>
                <w:sz w:val="18"/>
                <w:szCs w:val="18"/>
              </w:rPr>
            </w:pPr>
            <w:r w:rsidRPr="00B05D21">
              <w:rPr>
                <w:sz w:val="18"/>
                <w:szCs w:val="18"/>
              </w:rPr>
              <w:t>荧光增白剂</w:t>
            </w:r>
            <w:r w:rsidRPr="00B05D21">
              <w:rPr>
                <w:sz w:val="18"/>
                <w:szCs w:val="18"/>
              </w:rPr>
              <w:t>85</w:t>
            </w:r>
          </w:p>
        </w:tc>
        <w:tc>
          <w:tcPr>
            <w:tcW w:w="1921" w:type="dxa"/>
          </w:tcPr>
          <w:p w14:paraId="31308743" w14:textId="77777777" w:rsidR="00AC43D0" w:rsidRPr="00B05D21" w:rsidRDefault="006C048E">
            <w:pPr>
              <w:jc w:val="center"/>
              <w:rPr>
                <w:sz w:val="18"/>
                <w:szCs w:val="18"/>
              </w:rPr>
            </w:pPr>
            <w:r w:rsidRPr="00B05D21">
              <w:rPr>
                <w:sz w:val="18"/>
                <w:szCs w:val="18"/>
              </w:rPr>
              <w:t>C.I 85</w:t>
            </w:r>
          </w:p>
        </w:tc>
        <w:tc>
          <w:tcPr>
            <w:tcW w:w="2078" w:type="dxa"/>
          </w:tcPr>
          <w:p w14:paraId="2DC1D9E7" w14:textId="77777777" w:rsidR="00AC43D0" w:rsidRPr="00B05D21" w:rsidRDefault="006C048E">
            <w:pPr>
              <w:jc w:val="center"/>
              <w:rPr>
                <w:sz w:val="18"/>
                <w:szCs w:val="18"/>
              </w:rPr>
            </w:pPr>
            <w:r w:rsidRPr="00B05D21">
              <w:rPr>
                <w:sz w:val="18"/>
                <w:szCs w:val="18"/>
              </w:rPr>
              <w:t>C</w:t>
            </w:r>
            <w:r w:rsidRPr="00B05D21">
              <w:rPr>
                <w:sz w:val="18"/>
                <w:szCs w:val="18"/>
                <w:vertAlign w:val="subscript"/>
              </w:rPr>
              <w:t>36</w:t>
            </w:r>
            <w:r w:rsidRPr="00B05D21">
              <w:rPr>
                <w:sz w:val="18"/>
                <w:szCs w:val="18"/>
              </w:rPr>
              <w:t>H</w:t>
            </w:r>
            <w:r w:rsidRPr="00B05D21">
              <w:rPr>
                <w:sz w:val="18"/>
                <w:szCs w:val="18"/>
                <w:vertAlign w:val="subscript"/>
              </w:rPr>
              <w:t>34</w:t>
            </w:r>
            <w:r w:rsidRPr="00B05D21">
              <w:rPr>
                <w:sz w:val="18"/>
                <w:szCs w:val="18"/>
              </w:rPr>
              <w:t>N</w:t>
            </w:r>
            <w:r w:rsidRPr="00B05D21">
              <w:rPr>
                <w:sz w:val="18"/>
                <w:szCs w:val="18"/>
                <w:vertAlign w:val="subscript"/>
              </w:rPr>
              <w:t>12</w:t>
            </w:r>
            <w:r w:rsidRPr="00B05D21">
              <w:rPr>
                <w:sz w:val="18"/>
                <w:szCs w:val="18"/>
              </w:rPr>
              <w:t>Na</w:t>
            </w:r>
            <w:r w:rsidRPr="00B05D21">
              <w:rPr>
                <w:sz w:val="18"/>
                <w:szCs w:val="18"/>
                <w:vertAlign w:val="subscript"/>
              </w:rPr>
              <w:t>2</w:t>
            </w:r>
            <w:r w:rsidRPr="00B05D21">
              <w:rPr>
                <w:sz w:val="18"/>
                <w:szCs w:val="18"/>
              </w:rPr>
              <w:t>O</w:t>
            </w:r>
            <w:r w:rsidRPr="00B05D21">
              <w:rPr>
                <w:sz w:val="18"/>
                <w:szCs w:val="18"/>
                <w:vertAlign w:val="subscript"/>
              </w:rPr>
              <w:t>8</w:t>
            </w:r>
            <w:r w:rsidRPr="00B05D21">
              <w:rPr>
                <w:sz w:val="18"/>
                <w:szCs w:val="18"/>
              </w:rPr>
              <w:t>S</w:t>
            </w:r>
            <w:r w:rsidRPr="00B05D21">
              <w:rPr>
                <w:sz w:val="18"/>
                <w:szCs w:val="18"/>
                <w:vertAlign w:val="subscript"/>
              </w:rPr>
              <w:t>2</w:t>
            </w:r>
          </w:p>
        </w:tc>
        <w:tc>
          <w:tcPr>
            <w:tcW w:w="1764" w:type="dxa"/>
          </w:tcPr>
          <w:p w14:paraId="00D12E1E" w14:textId="77777777" w:rsidR="00AC43D0" w:rsidRPr="00B05D21" w:rsidRDefault="006C048E">
            <w:pPr>
              <w:jc w:val="center"/>
              <w:rPr>
                <w:sz w:val="18"/>
                <w:szCs w:val="18"/>
              </w:rPr>
            </w:pPr>
            <w:r w:rsidRPr="00B05D21">
              <w:rPr>
                <w:sz w:val="18"/>
                <w:szCs w:val="18"/>
              </w:rPr>
              <w:t>12224-06-5</w:t>
            </w:r>
          </w:p>
        </w:tc>
      </w:tr>
      <w:tr w:rsidR="00AC43D0" w:rsidRPr="00B05D21" w14:paraId="1F2C673F" w14:textId="77777777">
        <w:trPr>
          <w:jc w:val="center"/>
        </w:trPr>
        <w:tc>
          <w:tcPr>
            <w:tcW w:w="1922" w:type="dxa"/>
          </w:tcPr>
          <w:p w14:paraId="6013DDEA" w14:textId="77777777" w:rsidR="00AC43D0" w:rsidRPr="00B05D21" w:rsidRDefault="006C048E">
            <w:pPr>
              <w:jc w:val="center"/>
              <w:rPr>
                <w:sz w:val="18"/>
                <w:szCs w:val="18"/>
              </w:rPr>
            </w:pPr>
            <w:r w:rsidRPr="00B05D21">
              <w:rPr>
                <w:sz w:val="18"/>
                <w:szCs w:val="18"/>
              </w:rPr>
              <w:t>荧光增白剂</w:t>
            </w:r>
            <w:r w:rsidRPr="00B05D21">
              <w:rPr>
                <w:sz w:val="18"/>
                <w:szCs w:val="18"/>
              </w:rPr>
              <w:t>90</w:t>
            </w:r>
          </w:p>
        </w:tc>
        <w:tc>
          <w:tcPr>
            <w:tcW w:w="1921" w:type="dxa"/>
          </w:tcPr>
          <w:p w14:paraId="753533FE" w14:textId="77777777" w:rsidR="00AC43D0" w:rsidRPr="00B05D21" w:rsidRDefault="006C048E">
            <w:pPr>
              <w:jc w:val="center"/>
              <w:rPr>
                <w:sz w:val="18"/>
                <w:szCs w:val="18"/>
              </w:rPr>
            </w:pPr>
            <w:r w:rsidRPr="00B05D21">
              <w:rPr>
                <w:sz w:val="18"/>
                <w:szCs w:val="18"/>
              </w:rPr>
              <w:t>C.I 90</w:t>
            </w:r>
          </w:p>
        </w:tc>
        <w:tc>
          <w:tcPr>
            <w:tcW w:w="2078" w:type="dxa"/>
          </w:tcPr>
          <w:p w14:paraId="15189D40" w14:textId="77777777" w:rsidR="00AC43D0" w:rsidRPr="00B05D21" w:rsidRDefault="006C048E">
            <w:pPr>
              <w:jc w:val="center"/>
              <w:rPr>
                <w:sz w:val="18"/>
                <w:szCs w:val="18"/>
              </w:rPr>
            </w:pPr>
            <w:r w:rsidRPr="00B05D21">
              <w:rPr>
                <w:sz w:val="18"/>
                <w:szCs w:val="18"/>
              </w:rPr>
              <w:t>C</w:t>
            </w:r>
            <w:r w:rsidRPr="00B05D21">
              <w:rPr>
                <w:sz w:val="18"/>
                <w:szCs w:val="18"/>
                <w:vertAlign w:val="subscript"/>
              </w:rPr>
              <w:t>34</w:t>
            </w:r>
            <w:r w:rsidRPr="00B05D21">
              <w:rPr>
                <w:sz w:val="18"/>
                <w:szCs w:val="18"/>
              </w:rPr>
              <w:t>H</w:t>
            </w:r>
            <w:r w:rsidRPr="00B05D21">
              <w:rPr>
                <w:sz w:val="18"/>
                <w:szCs w:val="18"/>
                <w:vertAlign w:val="subscript"/>
              </w:rPr>
              <w:t>28</w:t>
            </w:r>
            <w:r w:rsidRPr="00B05D21">
              <w:rPr>
                <w:sz w:val="18"/>
                <w:szCs w:val="18"/>
              </w:rPr>
              <w:t>N</w:t>
            </w:r>
            <w:r w:rsidRPr="00B05D21">
              <w:rPr>
                <w:sz w:val="18"/>
                <w:szCs w:val="18"/>
                <w:vertAlign w:val="subscript"/>
              </w:rPr>
              <w:t>10</w:t>
            </w:r>
            <w:r w:rsidRPr="00B05D21">
              <w:rPr>
                <w:sz w:val="18"/>
                <w:szCs w:val="18"/>
              </w:rPr>
              <w:t>Na</w:t>
            </w:r>
            <w:r w:rsidRPr="00B05D21">
              <w:rPr>
                <w:sz w:val="18"/>
                <w:szCs w:val="18"/>
                <w:vertAlign w:val="subscript"/>
              </w:rPr>
              <w:t>2</w:t>
            </w:r>
            <w:r w:rsidRPr="00B05D21">
              <w:rPr>
                <w:sz w:val="18"/>
                <w:szCs w:val="18"/>
              </w:rPr>
              <w:t>O</w:t>
            </w:r>
            <w:r w:rsidRPr="00B05D21">
              <w:rPr>
                <w:sz w:val="18"/>
                <w:szCs w:val="18"/>
                <w:vertAlign w:val="subscript"/>
              </w:rPr>
              <w:t>8</w:t>
            </w:r>
            <w:r w:rsidRPr="00B05D21">
              <w:rPr>
                <w:sz w:val="18"/>
                <w:szCs w:val="18"/>
              </w:rPr>
              <w:t>S</w:t>
            </w:r>
            <w:r w:rsidRPr="00B05D21">
              <w:rPr>
                <w:sz w:val="18"/>
                <w:szCs w:val="18"/>
                <w:vertAlign w:val="subscript"/>
              </w:rPr>
              <w:t>2</w:t>
            </w:r>
          </w:p>
        </w:tc>
        <w:tc>
          <w:tcPr>
            <w:tcW w:w="1764" w:type="dxa"/>
          </w:tcPr>
          <w:p w14:paraId="6C554B08" w14:textId="77777777" w:rsidR="00AC43D0" w:rsidRPr="00B05D21" w:rsidRDefault="006C048E">
            <w:pPr>
              <w:jc w:val="center"/>
              <w:rPr>
                <w:sz w:val="18"/>
                <w:szCs w:val="18"/>
              </w:rPr>
            </w:pPr>
            <w:r w:rsidRPr="00B05D21">
              <w:rPr>
                <w:sz w:val="18"/>
                <w:szCs w:val="18"/>
              </w:rPr>
              <w:t>3426-43-5</w:t>
            </w:r>
          </w:p>
        </w:tc>
      </w:tr>
      <w:tr w:rsidR="00AC43D0" w:rsidRPr="00B05D21" w14:paraId="13ABF23C" w14:textId="77777777">
        <w:trPr>
          <w:jc w:val="center"/>
        </w:trPr>
        <w:tc>
          <w:tcPr>
            <w:tcW w:w="1922" w:type="dxa"/>
          </w:tcPr>
          <w:p w14:paraId="0581A0C0" w14:textId="77777777" w:rsidR="00AC43D0" w:rsidRPr="00B05D21" w:rsidRDefault="006C048E">
            <w:pPr>
              <w:jc w:val="center"/>
              <w:rPr>
                <w:sz w:val="18"/>
                <w:szCs w:val="18"/>
              </w:rPr>
            </w:pPr>
            <w:r w:rsidRPr="00B05D21">
              <w:rPr>
                <w:sz w:val="18"/>
                <w:szCs w:val="18"/>
              </w:rPr>
              <w:lastRenderedPageBreak/>
              <w:t>荧光增白剂</w:t>
            </w:r>
            <w:r w:rsidRPr="00B05D21">
              <w:rPr>
                <w:sz w:val="18"/>
                <w:szCs w:val="18"/>
              </w:rPr>
              <w:t>113</w:t>
            </w:r>
          </w:p>
        </w:tc>
        <w:tc>
          <w:tcPr>
            <w:tcW w:w="1921" w:type="dxa"/>
          </w:tcPr>
          <w:p w14:paraId="59009674" w14:textId="77777777" w:rsidR="00AC43D0" w:rsidRPr="00B05D21" w:rsidRDefault="006C048E">
            <w:pPr>
              <w:jc w:val="center"/>
              <w:rPr>
                <w:sz w:val="18"/>
                <w:szCs w:val="18"/>
              </w:rPr>
            </w:pPr>
            <w:r w:rsidRPr="00B05D21">
              <w:rPr>
                <w:sz w:val="18"/>
                <w:szCs w:val="18"/>
              </w:rPr>
              <w:t>C.I 113</w:t>
            </w:r>
          </w:p>
        </w:tc>
        <w:tc>
          <w:tcPr>
            <w:tcW w:w="2078" w:type="dxa"/>
          </w:tcPr>
          <w:p w14:paraId="0698BC88" w14:textId="77777777" w:rsidR="00AC43D0" w:rsidRPr="00B05D21" w:rsidRDefault="006C048E">
            <w:pPr>
              <w:jc w:val="center"/>
              <w:rPr>
                <w:sz w:val="18"/>
                <w:szCs w:val="18"/>
              </w:rPr>
            </w:pPr>
            <w:r w:rsidRPr="00B05D21">
              <w:rPr>
                <w:sz w:val="18"/>
                <w:szCs w:val="18"/>
              </w:rPr>
              <w:t>C</w:t>
            </w:r>
            <w:r w:rsidRPr="00B05D21">
              <w:rPr>
                <w:sz w:val="18"/>
                <w:szCs w:val="18"/>
                <w:vertAlign w:val="subscript"/>
              </w:rPr>
              <w:t>40</w:t>
            </w:r>
            <w:r w:rsidRPr="00B05D21">
              <w:rPr>
                <w:sz w:val="18"/>
                <w:szCs w:val="18"/>
              </w:rPr>
              <w:t>H</w:t>
            </w:r>
            <w:r w:rsidRPr="00B05D21">
              <w:rPr>
                <w:sz w:val="18"/>
                <w:szCs w:val="18"/>
                <w:vertAlign w:val="subscript"/>
              </w:rPr>
              <w:t>42</w:t>
            </w:r>
            <w:r w:rsidRPr="00B05D21">
              <w:rPr>
                <w:sz w:val="18"/>
                <w:szCs w:val="18"/>
              </w:rPr>
              <w:t>N</w:t>
            </w:r>
            <w:r w:rsidRPr="00B05D21">
              <w:rPr>
                <w:sz w:val="18"/>
                <w:szCs w:val="18"/>
                <w:vertAlign w:val="subscript"/>
              </w:rPr>
              <w:t>12</w:t>
            </w:r>
            <w:r w:rsidRPr="00B05D21">
              <w:rPr>
                <w:sz w:val="18"/>
                <w:szCs w:val="18"/>
              </w:rPr>
              <w:t>Na</w:t>
            </w:r>
            <w:r w:rsidRPr="00B05D21">
              <w:rPr>
                <w:sz w:val="18"/>
                <w:szCs w:val="18"/>
                <w:vertAlign w:val="subscript"/>
              </w:rPr>
              <w:t>2</w:t>
            </w:r>
            <w:r w:rsidRPr="00B05D21">
              <w:rPr>
                <w:sz w:val="18"/>
                <w:szCs w:val="18"/>
              </w:rPr>
              <w:t>O</w:t>
            </w:r>
            <w:r w:rsidRPr="00B05D21">
              <w:rPr>
                <w:sz w:val="18"/>
                <w:szCs w:val="18"/>
                <w:vertAlign w:val="subscript"/>
              </w:rPr>
              <w:t>10</w:t>
            </w:r>
            <w:r w:rsidRPr="00B05D21">
              <w:rPr>
                <w:sz w:val="18"/>
                <w:szCs w:val="18"/>
              </w:rPr>
              <w:t>S</w:t>
            </w:r>
            <w:r w:rsidRPr="00B05D21">
              <w:rPr>
                <w:sz w:val="18"/>
                <w:szCs w:val="18"/>
                <w:vertAlign w:val="subscript"/>
              </w:rPr>
              <w:t>2</w:t>
            </w:r>
          </w:p>
        </w:tc>
        <w:tc>
          <w:tcPr>
            <w:tcW w:w="1764" w:type="dxa"/>
          </w:tcPr>
          <w:p w14:paraId="2C855F76" w14:textId="77777777" w:rsidR="00AC43D0" w:rsidRPr="00B05D21" w:rsidRDefault="006C048E">
            <w:pPr>
              <w:jc w:val="center"/>
              <w:rPr>
                <w:sz w:val="18"/>
                <w:szCs w:val="18"/>
              </w:rPr>
            </w:pPr>
            <w:r w:rsidRPr="00B05D21">
              <w:rPr>
                <w:sz w:val="18"/>
                <w:szCs w:val="18"/>
              </w:rPr>
              <w:t>12768-92-2</w:t>
            </w:r>
          </w:p>
        </w:tc>
      </w:tr>
      <w:tr w:rsidR="00AC43D0" w:rsidRPr="00B05D21" w14:paraId="2E70DB62" w14:textId="77777777">
        <w:trPr>
          <w:jc w:val="center"/>
        </w:trPr>
        <w:tc>
          <w:tcPr>
            <w:tcW w:w="1922" w:type="dxa"/>
          </w:tcPr>
          <w:p w14:paraId="46789C65" w14:textId="77777777" w:rsidR="00AC43D0" w:rsidRPr="00B05D21" w:rsidRDefault="006C048E">
            <w:pPr>
              <w:jc w:val="center"/>
              <w:rPr>
                <w:sz w:val="18"/>
                <w:szCs w:val="18"/>
              </w:rPr>
            </w:pPr>
            <w:r w:rsidRPr="00B05D21">
              <w:rPr>
                <w:sz w:val="18"/>
                <w:szCs w:val="18"/>
              </w:rPr>
              <w:t>荧光增白剂</w:t>
            </w:r>
            <w:r w:rsidRPr="00B05D21">
              <w:rPr>
                <w:sz w:val="18"/>
                <w:szCs w:val="18"/>
              </w:rPr>
              <w:t>210</w:t>
            </w:r>
          </w:p>
        </w:tc>
        <w:tc>
          <w:tcPr>
            <w:tcW w:w="1921" w:type="dxa"/>
          </w:tcPr>
          <w:p w14:paraId="1C14BC2A" w14:textId="77777777" w:rsidR="00AC43D0" w:rsidRPr="00B05D21" w:rsidRDefault="006C048E">
            <w:pPr>
              <w:jc w:val="center"/>
              <w:rPr>
                <w:sz w:val="18"/>
                <w:szCs w:val="18"/>
              </w:rPr>
            </w:pPr>
            <w:r w:rsidRPr="00B05D21">
              <w:rPr>
                <w:sz w:val="18"/>
                <w:szCs w:val="18"/>
              </w:rPr>
              <w:t>C.I 210</w:t>
            </w:r>
          </w:p>
        </w:tc>
        <w:tc>
          <w:tcPr>
            <w:tcW w:w="2078" w:type="dxa"/>
          </w:tcPr>
          <w:p w14:paraId="62835931" w14:textId="77777777" w:rsidR="00AC43D0" w:rsidRPr="00B05D21" w:rsidRDefault="006C048E">
            <w:pPr>
              <w:jc w:val="center"/>
              <w:rPr>
                <w:sz w:val="18"/>
                <w:szCs w:val="18"/>
              </w:rPr>
            </w:pPr>
            <w:r w:rsidRPr="00B05D21">
              <w:rPr>
                <w:sz w:val="18"/>
                <w:szCs w:val="18"/>
              </w:rPr>
              <w:t>C</w:t>
            </w:r>
            <w:r w:rsidRPr="00B05D21">
              <w:rPr>
                <w:sz w:val="18"/>
                <w:szCs w:val="18"/>
                <w:vertAlign w:val="subscript"/>
              </w:rPr>
              <w:t>40</w:t>
            </w:r>
            <w:r w:rsidRPr="00B05D21">
              <w:rPr>
                <w:sz w:val="18"/>
                <w:szCs w:val="18"/>
              </w:rPr>
              <w:t>H</w:t>
            </w:r>
            <w:r w:rsidRPr="00B05D21">
              <w:rPr>
                <w:sz w:val="18"/>
                <w:szCs w:val="18"/>
                <w:vertAlign w:val="subscript"/>
              </w:rPr>
              <w:t>36</w:t>
            </w:r>
            <w:r w:rsidRPr="00B05D21">
              <w:rPr>
                <w:sz w:val="18"/>
                <w:szCs w:val="18"/>
              </w:rPr>
              <w:t>N</w:t>
            </w:r>
            <w:r w:rsidRPr="00B05D21">
              <w:rPr>
                <w:sz w:val="18"/>
                <w:szCs w:val="18"/>
                <w:vertAlign w:val="subscript"/>
              </w:rPr>
              <w:t>12</w:t>
            </w:r>
            <w:r w:rsidRPr="00B05D21">
              <w:rPr>
                <w:sz w:val="18"/>
                <w:szCs w:val="18"/>
              </w:rPr>
              <w:t>Na</w:t>
            </w:r>
            <w:r w:rsidRPr="00B05D21">
              <w:rPr>
                <w:sz w:val="18"/>
                <w:szCs w:val="18"/>
                <w:vertAlign w:val="subscript"/>
              </w:rPr>
              <w:t>4</w:t>
            </w:r>
            <w:r w:rsidRPr="00B05D21">
              <w:rPr>
                <w:sz w:val="18"/>
                <w:szCs w:val="18"/>
              </w:rPr>
              <w:t>O</w:t>
            </w:r>
            <w:r w:rsidRPr="00B05D21">
              <w:rPr>
                <w:sz w:val="18"/>
                <w:szCs w:val="18"/>
                <w:vertAlign w:val="subscript"/>
              </w:rPr>
              <w:t>14</w:t>
            </w:r>
            <w:r w:rsidRPr="00B05D21">
              <w:rPr>
                <w:sz w:val="18"/>
                <w:szCs w:val="18"/>
              </w:rPr>
              <w:t>S</w:t>
            </w:r>
            <w:r w:rsidRPr="00B05D21">
              <w:rPr>
                <w:sz w:val="18"/>
                <w:szCs w:val="18"/>
                <w:vertAlign w:val="subscript"/>
              </w:rPr>
              <w:t>4</w:t>
            </w:r>
          </w:p>
        </w:tc>
        <w:tc>
          <w:tcPr>
            <w:tcW w:w="1764" w:type="dxa"/>
          </w:tcPr>
          <w:p w14:paraId="6401A702" w14:textId="77777777" w:rsidR="00AC43D0" w:rsidRPr="00B05D21" w:rsidRDefault="006C048E">
            <w:pPr>
              <w:jc w:val="center"/>
              <w:rPr>
                <w:sz w:val="18"/>
                <w:szCs w:val="18"/>
              </w:rPr>
            </w:pPr>
            <w:r w:rsidRPr="00B05D21">
              <w:rPr>
                <w:sz w:val="18"/>
                <w:szCs w:val="18"/>
              </w:rPr>
              <w:t>28950-61-0</w:t>
            </w:r>
          </w:p>
        </w:tc>
      </w:tr>
      <w:tr w:rsidR="00AC43D0" w:rsidRPr="00B05D21" w14:paraId="0396B0FE" w14:textId="77777777">
        <w:trPr>
          <w:jc w:val="center"/>
        </w:trPr>
        <w:tc>
          <w:tcPr>
            <w:tcW w:w="1922" w:type="dxa"/>
          </w:tcPr>
          <w:p w14:paraId="3A9D0868" w14:textId="77777777" w:rsidR="00AC43D0" w:rsidRPr="00B05D21" w:rsidRDefault="006C048E">
            <w:pPr>
              <w:jc w:val="center"/>
              <w:rPr>
                <w:sz w:val="18"/>
                <w:szCs w:val="18"/>
              </w:rPr>
            </w:pPr>
            <w:r w:rsidRPr="00B05D21">
              <w:rPr>
                <w:sz w:val="18"/>
                <w:szCs w:val="18"/>
              </w:rPr>
              <w:t>荧光增白剂</w:t>
            </w:r>
            <w:r w:rsidRPr="00B05D21">
              <w:rPr>
                <w:sz w:val="18"/>
                <w:szCs w:val="18"/>
              </w:rPr>
              <w:t>220</w:t>
            </w:r>
          </w:p>
        </w:tc>
        <w:tc>
          <w:tcPr>
            <w:tcW w:w="1921" w:type="dxa"/>
          </w:tcPr>
          <w:p w14:paraId="35585466" w14:textId="77777777" w:rsidR="00AC43D0" w:rsidRPr="00B05D21" w:rsidRDefault="006C048E">
            <w:pPr>
              <w:jc w:val="center"/>
              <w:rPr>
                <w:sz w:val="18"/>
                <w:szCs w:val="18"/>
              </w:rPr>
            </w:pPr>
            <w:r w:rsidRPr="00B05D21">
              <w:rPr>
                <w:sz w:val="18"/>
                <w:szCs w:val="18"/>
              </w:rPr>
              <w:t>C.I 220</w:t>
            </w:r>
          </w:p>
        </w:tc>
        <w:tc>
          <w:tcPr>
            <w:tcW w:w="2078" w:type="dxa"/>
          </w:tcPr>
          <w:p w14:paraId="18AAA5FF" w14:textId="77777777" w:rsidR="00AC43D0" w:rsidRPr="00B05D21" w:rsidRDefault="006C048E">
            <w:pPr>
              <w:jc w:val="center"/>
              <w:rPr>
                <w:sz w:val="18"/>
                <w:szCs w:val="18"/>
              </w:rPr>
            </w:pPr>
            <w:r w:rsidRPr="00B05D21">
              <w:rPr>
                <w:sz w:val="18"/>
                <w:szCs w:val="18"/>
              </w:rPr>
              <w:t>C</w:t>
            </w:r>
            <w:r w:rsidRPr="00B05D21">
              <w:rPr>
                <w:sz w:val="18"/>
                <w:szCs w:val="18"/>
                <w:vertAlign w:val="subscript"/>
              </w:rPr>
              <w:t>40</w:t>
            </w:r>
            <w:r w:rsidRPr="00B05D21">
              <w:rPr>
                <w:sz w:val="18"/>
                <w:szCs w:val="18"/>
              </w:rPr>
              <w:t>H</w:t>
            </w:r>
            <w:r w:rsidRPr="00B05D21">
              <w:rPr>
                <w:sz w:val="18"/>
                <w:szCs w:val="18"/>
                <w:vertAlign w:val="subscript"/>
              </w:rPr>
              <w:t>40</w:t>
            </w:r>
            <w:r w:rsidRPr="00B05D21">
              <w:rPr>
                <w:sz w:val="18"/>
                <w:szCs w:val="18"/>
              </w:rPr>
              <w:t>N</w:t>
            </w:r>
            <w:r w:rsidRPr="00B05D21">
              <w:rPr>
                <w:sz w:val="18"/>
                <w:szCs w:val="18"/>
                <w:vertAlign w:val="subscript"/>
              </w:rPr>
              <w:t>12</w:t>
            </w:r>
            <w:r w:rsidRPr="00B05D21">
              <w:rPr>
                <w:sz w:val="18"/>
                <w:szCs w:val="18"/>
              </w:rPr>
              <w:t>Na</w:t>
            </w:r>
            <w:r w:rsidRPr="00B05D21">
              <w:rPr>
                <w:sz w:val="18"/>
                <w:szCs w:val="18"/>
                <w:vertAlign w:val="subscript"/>
              </w:rPr>
              <w:t>4</w:t>
            </w:r>
            <w:r w:rsidRPr="00B05D21">
              <w:rPr>
                <w:sz w:val="18"/>
                <w:szCs w:val="18"/>
              </w:rPr>
              <w:t>O</w:t>
            </w:r>
            <w:r w:rsidRPr="00B05D21">
              <w:rPr>
                <w:sz w:val="18"/>
                <w:szCs w:val="18"/>
                <w:vertAlign w:val="subscript"/>
              </w:rPr>
              <w:t>16</w:t>
            </w:r>
            <w:r w:rsidRPr="00B05D21">
              <w:rPr>
                <w:sz w:val="18"/>
                <w:szCs w:val="18"/>
              </w:rPr>
              <w:t>S</w:t>
            </w:r>
            <w:r w:rsidRPr="00B05D21">
              <w:rPr>
                <w:sz w:val="18"/>
                <w:szCs w:val="18"/>
                <w:vertAlign w:val="subscript"/>
              </w:rPr>
              <w:t>4</w:t>
            </w:r>
          </w:p>
        </w:tc>
        <w:tc>
          <w:tcPr>
            <w:tcW w:w="1764" w:type="dxa"/>
          </w:tcPr>
          <w:p w14:paraId="65AEF26A" w14:textId="77777777" w:rsidR="00AC43D0" w:rsidRPr="00B05D21" w:rsidRDefault="006C048E">
            <w:pPr>
              <w:jc w:val="center"/>
              <w:rPr>
                <w:sz w:val="18"/>
                <w:szCs w:val="18"/>
              </w:rPr>
            </w:pPr>
            <w:bookmarkStart w:id="0" w:name="OLE_LINK1"/>
            <w:bookmarkStart w:id="1" w:name="OLE_LINK2"/>
            <w:r w:rsidRPr="00B05D21">
              <w:rPr>
                <w:sz w:val="18"/>
                <w:szCs w:val="18"/>
              </w:rPr>
              <w:t>12768-91-1</w:t>
            </w:r>
            <w:bookmarkEnd w:id="0"/>
            <w:bookmarkEnd w:id="1"/>
          </w:p>
        </w:tc>
      </w:tr>
      <w:tr w:rsidR="00AC43D0" w:rsidRPr="00B05D21" w14:paraId="24346E1E" w14:textId="77777777">
        <w:trPr>
          <w:jc w:val="center"/>
        </w:trPr>
        <w:tc>
          <w:tcPr>
            <w:tcW w:w="1922" w:type="dxa"/>
          </w:tcPr>
          <w:p w14:paraId="4710A3A4" w14:textId="77777777" w:rsidR="00AC43D0" w:rsidRPr="00B05D21" w:rsidRDefault="006C048E">
            <w:pPr>
              <w:jc w:val="center"/>
              <w:rPr>
                <w:sz w:val="18"/>
                <w:szCs w:val="18"/>
              </w:rPr>
            </w:pPr>
            <w:r w:rsidRPr="00B05D21">
              <w:rPr>
                <w:sz w:val="18"/>
                <w:szCs w:val="18"/>
              </w:rPr>
              <w:t>荧光增白剂</w:t>
            </w:r>
            <w:r w:rsidRPr="00B05D21">
              <w:rPr>
                <w:sz w:val="18"/>
                <w:szCs w:val="18"/>
              </w:rPr>
              <w:t>264</w:t>
            </w:r>
          </w:p>
        </w:tc>
        <w:tc>
          <w:tcPr>
            <w:tcW w:w="1921" w:type="dxa"/>
          </w:tcPr>
          <w:p w14:paraId="64629A3A" w14:textId="77777777" w:rsidR="00AC43D0" w:rsidRPr="00B05D21" w:rsidRDefault="006C048E">
            <w:pPr>
              <w:jc w:val="center"/>
              <w:rPr>
                <w:sz w:val="18"/>
                <w:szCs w:val="18"/>
              </w:rPr>
            </w:pPr>
            <w:r w:rsidRPr="00B05D21">
              <w:rPr>
                <w:sz w:val="18"/>
                <w:szCs w:val="18"/>
              </w:rPr>
              <w:t>C.I 264</w:t>
            </w:r>
          </w:p>
        </w:tc>
        <w:tc>
          <w:tcPr>
            <w:tcW w:w="2078" w:type="dxa"/>
          </w:tcPr>
          <w:p w14:paraId="35C38022" w14:textId="77777777" w:rsidR="00AC43D0" w:rsidRPr="00B05D21" w:rsidRDefault="006C048E">
            <w:pPr>
              <w:jc w:val="center"/>
              <w:rPr>
                <w:sz w:val="18"/>
                <w:szCs w:val="18"/>
              </w:rPr>
            </w:pPr>
            <w:r w:rsidRPr="00B05D21">
              <w:rPr>
                <w:sz w:val="18"/>
                <w:szCs w:val="18"/>
              </w:rPr>
              <w:t>C</w:t>
            </w:r>
            <w:r w:rsidRPr="00B05D21">
              <w:rPr>
                <w:sz w:val="18"/>
                <w:szCs w:val="18"/>
                <w:vertAlign w:val="subscript"/>
              </w:rPr>
              <w:t>40</w:t>
            </w:r>
            <w:r w:rsidRPr="00B05D21">
              <w:rPr>
                <w:sz w:val="18"/>
                <w:szCs w:val="18"/>
              </w:rPr>
              <w:t>H</w:t>
            </w:r>
            <w:r w:rsidRPr="00B05D21">
              <w:rPr>
                <w:sz w:val="18"/>
                <w:szCs w:val="18"/>
                <w:vertAlign w:val="subscript"/>
              </w:rPr>
              <w:t>38</w:t>
            </w:r>
            <w:r w:rsidRPr="00B05D21">
              <w:rPr>
                <w:sz w:val="18"/>
                <w:szCs w:val="18"/>
              </w:rPr>
              <w:t>N</w:t>
            </w:r>
            <w:r w:rsidRPr="00B05D21">
              <w:rPr>
                <w:sz w:val="18"/>
                <w:szCs w:val="18"/>
                <w:vertAlign w:val="subscript"/>
              </w:rPr>
              <w:t>12</w:t>
            </w:r>
            <w:r w:rsidRPr="00B05D21">
              <w:rPr>
                <w:sz w:val="18"/>
                <w:szCs w:val="18"/>
              </w:rPr>
              <w:t>Na</w:t>
            </w:r>
            <w:r w:rsidRPr="00B05D21">
              <w:rPr>
                <w:sz w:val="18"/>
                <w:szCs w:val="18"/>
                <w:vertAlign w:val="subscript"/>
              </w:rPr>
              <w:t>6</w:t>
            </w:r>
            <w:r w:rsidRPr="00B05D21">
              <w:rPr>
                <w:sz w:val="18"/>
                <w:szCs w:val="18"/>
              </w:rPr>
              <w:t>O</w:t>
            </w:r>
            <w:r w:rsidRPr="00B05D21">
              <w:rPr>
                <w:sz w:val="18"/>
                <w:szCs w:val="18"/>
                <w:vertAlign w:val="subscript"/>
              </w:rPr>
              <w:t>22</w:t>
            </w:r>
            <w:r w:rsidRPr="00B05D21">
              <w:rPr>
                <w:sz w:val="18"/>
                <w:szCs w:val="18"/>
              </w:rPr>
              <w:t>S</w:t>
            </w:r>
            <w:r w:rsidRPr="00B05D21">
              <w:rPr>
                <w:sz w:val="18"/>
                <w:szCs w:val="18"/>
                <w:vertAlign w:val="subscript"/>
              </w:rPr>
              <w:t>6</w:t>
            </w:r>
          </w:p>
        </w:tc>
        <w:tc>
          <w:tcPr>
            <w:tcW w:w="1764" w:type="dxa"/>
          </w:tcPr>
          <w:p w14:paraId="281762C2" w14:textId="77777777" w:rsidR="00AC43D0" w:rsidRPr="00B05D21" w:rsidRDefault="006C048E">
            <w:pPr>
              <w:jc w:val="center"/>
              <w:rPr>
                <w:sz w:val="18"/>
                <w:szCs w:val="18"/>
              </w:rPr>
            </w:pPr>
            <w:r w:rsidRPr="00B05D21">
              <w:rPr>
                <w:sz w:val="18"/>
                <w:szCs w:val="18"/>
              </w:rPr>
              <w:t>76482-78-5</w:t>
            </w:r>
          </w:p>
        </w:tc>
      </w:tr>
      <w:tr w:rsidR="00AC43D0" w:rsidRPr="00B05D21" w14:paraId="77A75F36" w14:textId="77777777">
        <w:trPr>
          <w:jc w:val="center"/>
        </w:trPr>
        <w:tc>
          <w:tcPr>
            <w:tcW w:w="1922" w:type="dxa"/>
          </w:tcPr>
          <w:p w14:paraId="0A712CE0" w14:textId="77777777" w:rsidR="00AC43D0" w:rsidRPr="00B05D21" w:rsidRDefault="006C048E">
            <w:pPr>
              <w:jc w:val="center"/>
              <w:rPr>
                <w:sz w:val="18"/>
                <w:szCs w:val="18"/>
              </w:rPr>
            </w:pPr>
            <w:r w:rsidRPr="00B05D21">
              <w:rPr>
                <w:sz w:val="18"/>
                <w:szCs w:val="18"/>
              </w:rPr>
              <w:t>荧光增白剂</w:t>
            </w:r>
            <w:r w:rsidRPr="00B05D21">
              <w:rPr>
                <w:sz w:val="18"/>
                <w:szCs w:val="18"/>
              </w:rPr>
              <w:t>353</w:t>
            </w:r>
          </w:p>
        </w:tc>
        <w:tc>
          <w:tcPr>
            <w:tcW w:w="1921" w:type="dxa"/>
          </w:tcPr>
          <w:p w14:paraId="32D334CA" w14:textId="77777777" w:rsidR="00AC43D0" w:rsidRPr="00B05D21" w:rsidRDefault="006C048E">
            <w:pPr>
              <w:jc w:val="center"/>
              <w:rPr>
                <w:sz w:val="18"/>
                <w:szCs w:val="18"/>
              </w:rPr>
            </w:pPr>
            <w:r w:rsidRPr="00B05D21">
              <w:rPr>
                <w:sz w:val="18"/>
                <w:szCs w:val="18"/>
              </w:rPr>
              <w:t>C.I 353</w:t>
            </w:r>
          </w:p>
        </w:tc>
        <w:tc>
          <w:tcPr>
            <w:tcW w:w="2078" w:type="dxa"/>
          </w:tcPr>
          <w:p w14:paraId="6B9CF1B0" w14:textId="77777777" w:rsidR="00AC43D0" w:rsidRPr="00B05D21" w:rsidRDefault="006C048E">
            <w:pPr>
              <w:jc w:val="center"/>
              <w:rPr>
                <w:sz w:val="18"/>
                <w:szCs w:val="18"/>
              </w:rPr>
            </w:pPr>
            <w:r w:rsidRPr="00B05D21">
              <w:rPr>
                <w:sz w:val="18"/>
                <w:szCs w:val="18"/>
              </w:rPr>
              <w:t>C</w:t>
            </w:r>
            <w:r w:rsidRPr="00B05D21">
              <w:rPr>
                <w:sz w:val="18"/>
                <w:szCs w:val="18"/>
                <w:vertAlign w:val="subscript"/>
              </w:rPr>
              <w:t>40</w:t>
            </w:r>
            <w:r w:rsidRPr="00B05D21">
              <w:rPr>
                <w:sz w:val="18"/>
                <w:szCs w:val="18"/>
              </w:rPr>
              <w:t>H</w:t>
            </w:r>
            <w:r w:rsidRPr="00B05D21">
              <w:rPr>
                <w:sz w:val="18"/>
                <w:szCs w:val="18"/>
                <w:vertAlign w:val="subscript"/>
              </w:rPr>
              <w:t>4036</w:t>
            </w:r>
            <w:r w:rsidRPr="00B05D21">
              <w:rPr>
                <w:sz w:val="18"/>
                <w:szCs w:val="18"/>
              </w:rPr>
              <w:t>N</w:t>
            </w:r>
            <w:r w:rsidRPr="00B05D21">
              <w:rPr>
                <w:sz w:val="18"/>
                <w:szCs w:val="18"/>
                <w:vertAlign w:val="subscript"/>
              </w:rPr>
              <w:t>12</w:t>
            </w:r>
            <w:r w:rsidRPr="00B05D21">
              <w:rPr>
                <w:sz w:val="18"/>
                <w:szCs w:val="18"/>
              </w:rPr>
              <w:t>Na</w:t>
            </w:r>
            <w:r w:rsidRPr="00B05D21">
              <w:rPr>
                <w:sz w:val="18"/>
                <w:szCs w:val="18"/>
                <w:vertAlign w:val="subscript"/>
              </w:rPr>
              <w:t>6</w:t>
            </w:r>
            <w:r w:rsidRPr="00B05D21">
              <w:rPr>
                <w:sz w:val="18"/>
                <w:szCs w:val="18"/>
              </w:rPr>
              <w:t>O</w:t>
            </w:r>
            <w:r w:rsidRPr="00B05D21">
              <w:rPr>
                <w:sz w:val="18"/>
                <w:szCs w:val="18"/>
                <w:vertAlign w:val="subscript"/>
              </w:rPr>
              <w:t>20</w:t>
            </w:r>
            <w:r w:rsidRPr="00B05D21">
              <w:rPr>
                <w:sz w:val="18"/>
                <w:szCs w:val="18"/>
              </w:rPr>
              <w:t>S</w:t>
            </w:r>
            <w:r w:rsidRPr="00B05D21">
              <w:rPr>
                <w:sz w:val="18"/>
                <w:szCs w:val="18"/>
                <w:vertAlign w:val="subscript"/>
              </w:rPr>
              <w:t>6</w:t>
            </w:r>
          </w:p>
        </w:tc>
        <w:tc>
          <w:tcPr>
            <w:tcW w:w="1764" w:type="dxa"/>
          </w:tcPr>
          <w:p w14:paraId="7EF0D1A3" w14:textId="77777777" w:rsidR="00AC43D0" w:rsidRPr="00B05D21" w:rsidRDefault="006C048E">
            <w:pPr>
              <w:jc w:val="center"/>
              <w:rPr>
                <w:sz w:val="18"/>
                <w:szCs w:val="18"/>
              </w:rPr>
            </w:pPr>
            <w:r w:rsidRPr="00B05D21">
              <w:rPr>
                <w:sz w:val="18"/>
                <w:szCs w:val="18"/>
              </w:rPr>
              <w:t>55585-28-9</w:t>
            </w:r>
          </w:p>
        </w:tc>
      </w:tr>
      <w:tr w:rsidR="00AC43D0" w:rsidRPr="00B05D21" w14:paraId="3B326969" w14:textId="77777777">
        <w:trPr>
          <w:jc w:val="center"/>
        </w:trPr>
        <w:tc>
          <w:tcPr>
            <w:tcW w:w="1922" w:type="dxa"/>
          </w:tcPr>
          <w:p w14:paraId="6AFC8457" w14:textId="77777777" w:rsidR="00AC43D0" w:rsidRPr="00B05D21" w:rsidRDefault="006C048E">
            <w:pPr>
              <w:jc w:val="center"/>
              <w:rPr>
                <w:sz w:val="18"/>
                <w:szCs w:val="18"/>
              </w:rPr>
            </w:pPr>
            <w:r w:rsidRPr="00B05D21">
              <w:rPr>
                <w:sz w:val="18"/>
                <w:szCs w:val="18"/>
              </w:rPr>
              <w:t>荧光增白剂</w:t>
            </w:r>
            <w:r w:rsidRPr="00B05D21">
              <w:rPr>
                <w:sz w:val="18"/>
                <w:szCs w:val="18"/>
              </w:rPr>
              <w:t>357</w:t>
            </w:r>
          </w:p>
        </w:tc>
        <w:tc>
          <w:tcPr>
            <w:tcW w:w="1921" w:type="dxa"/>
          </w:tcPr>
          <w:p w14:paraId="746DE2D5" w14:textId="77777777" w:rsidR="00AC43D0" w:rsidRPr="00B05D21" w:rsidRDefault="006C048E">
            <w:pPr>
              <w:jc w:val="center"/>
              <w:rPr>
                <w:sz w:val="18"/>
                <w:szCs w:val="18"/>
              </w:rPr>
            </w:pPr>
            <w:r w:rsidRPr="00B05D21">
              <w:rPr>
                <w:sz w:val="18"/>
                <w:szCs w:val="18"/>
              </w:rPr>
              <w:t>C.I 357</w:t>
            </w:r>
          </w:p>
        </w:tc>
        <w:tc>
          <w:tcPr>
            <w:tcW w:w="2078" w:type="dxa"/>
          </w:tcPr>
          <w:p w14:paraId="36A3EE81" w14:textId="77777777" w:rsidR="00AC43D0" w:rsidRPr="00B05D21" w:rsidRDefault="006C048E">
            <w:pPr>
              <w:jc w:val="center"/>
              <w:rPr>
                <w:sz w:val="18"/>
                <w:szCs w:val="18"/>
              </w:rPr>
            </w:pPr>
            <w:r w:rsidRPr="00B05D21">
              <w:rPr>
                <w:sz w:val="18"/>
                <w:szCs w:val="18"/>
              </w:rPr>
              <w:t>C</w:t>
            </w:r>
            <w:r w:rsidRPr="00B05D21">
              <w:rPr>
                <w:sz w:val="18"/>
                <w:szCs w:val="18"/>
                <w:vertAlign w:val="subscript"/>
              </w:rPr>
              <w:t>40</w:t>
            </w:r>
            <w:r w:rsidRPr="00B05D21">
              <w:rPr>
                <w:sz w:val="18"/>
                <w:szCs w:val="18"/>
              </w:rPr>
              <w:t>H</w:t>
            </w:r>
            <w:r w:rsidRPr="00B05D21">
              <w:rPr>
                <w:sz w:val="18"/>
                <w:szCs w:val="18"/>
                <w:vertAlign w:val="subscript"/>
              </w:rPr>
              <w:t>4038</w:t>
            </w:r>
            <w:r w:rsidRPr="00B05D21">
              <w:rPr>
                <w:sz w:val="18"/>
                <w:szCs w:val="18"/>
              </w:rPr>
              <w:t>N</w:t>
            </w:r>
            <w:r w:rsidRPr="00B05D21">
              <w:rPr>
                <w:sz w:val="18"/>
                <w:szCs w:val="18"/>
                <w:vertAlign w:val="subscript"/>
              </w:rPr>
              <w:t>12</w:t>
            </w:r>
            <w:r w:rsidRPr="00B05D21">
              <w:rPr>
                <w:sz w:val="18"/>
                <w:szCs w:val="18"/>
              </w:rPr>
              <w:t>Na</w:t>
            </w:r>
            <w:r w:rsidRPr="00B05D21">
              <w:rPr>
                <w:sz w:val="18"/>
                <w:szCs w:val="18"/>
                <w:vertAlign w:val="subscript"/>
              </w:rPr>
              <w:t>6</w:t>
            </w:r>
            <w:r w:rsidRPr="00B05D21">
              <w:rPr>
                <w:sz w:val="18"/>
                <w:szCs w:val="18"/>
              </w:rPr>
              <w:t>O</w:t>
            </w:r>
            <w:r w:rsidRPr="00B05D21">
              <w:rPr>
                <w:sz w:val="18"/>
                <w:szCs w:val="18"/>
                <w:vertAlign w:val="subscript"/>
              </w:rPr>
              <w:t>18</w:t>
            </w:r>
            <w:r w:rsidRPr="00B05D21">
              <w:rPr>
                <w:sz w:val="18"/>
                <w:szCs w:val="18"/>
              </w:rPr>
              <w:t>S</w:t>
            </w:r>
            <w:r w:rsidRPr="00B05D21">
              <w:rPr>
                <w:sz w:val="18"/>
                <w:szCs w:val="18"/>
                <w:vertAlign w:val="subscript"/>
              </w:rPr>
              <w:t>6</w:t>
            </w:r>
          </w:p>
        </w:tc>
        <w:tc>
          <w:tcPr>
            <w:tcW w:w="1764" w:type="dxa"/>
          </w:tcPr>
          <w:p w14:paraId="4A019EB5" w14:textId="77777777" w:rsidR="00AC43D0" w:rsidRPr="00B05D21" w:rsidRDefault="006C048E">
            <w:pPr>
              <w:jc w:val="center"/>
              <w:rPr>
                <w:sz w:val="18"/>
                <w:szCs w:val="18"/>
              </w:rPr>
            </w:pPr>
            <w:r w:rsidRPr="00B05D21">
              <w:rPr>
                <w:sz w:val="18"/>
                <w:szCs w:val="18"/>
              </w:rPr>
              <w:t>41098-56-0</w:t>
            </w:r>
          </w:p>
        </w:tc>
      </w:tr>
      <w:tr w:rsidR="00AC43D0" w:rsidRPr="00B05D21" w14:paraId="46D6519E" w14:textId="77777777">
        <w:trPr>
          <w:jc w:val="center"/>
        </w:trPr>
        <w:tc>
          <w:tcPr>
            <w:tcW w:w="1922" w:type="dxa"/>
          </w:tcPr>
          <w:p w14:paraId="1802AAF4" w14:textId="77777777" w:rsidR="00AC43D0" w:rsidRPr="00B05D21" w:rsidRDefault="006C048E">
            <w:pPr>
              <w:jc w:val="center"/>
              <w:rPr>
                <w:sz w:val="18"/>
                <w:szCs w:val="18"/>
              </w:rPr>
            </w:pPr>
            <w:r w:rsidRPr="00B05D21">
              <w:rPr>
                <w:sz w:val="18"/>
                <w:szCs w:val="18"/>
              </w:rPr>
              <w:t>荧光增白剂</w:t>
            </w:r>
            <w:r w:rsidRPr="00B05D21">
              <w:rPr>
                <w:sz w:val="18"/>
                <w:szCs w:val="18"/>
              </w:rPr>
              <w:t>5bm</w:t>
            </w:r>
          </w:p>
        </w:tc>
        <w:tc>
          <w:tcPr>
            <w:tcW w:w="1921" w:type="dxa"/>
          </w:tcPr>
          <w:p w14:paraId="396502E5" w14:textId="77777777" w:rsidR="00AC43D0" w:rsidRPr="00B05D21" w:rsidRDefault="006C048E">
            <w:pPr>
              <w:jc w:val="center"/>
              <w:rPr>
                <w:sz w:val="18"/>
                <w:szCs w:val="18"/>
              </w:rPr>
            </w:pPr>
            <w:r w:rsidRPr="00B05D21">
              <w:rPr>
                <w:sz w:val="18"/>
                <w:szCs w:val="18"/>
              </w:rPr>
              <w:t>FWA 5bm</w:t>
            </w:r>
          </w:p>
        </w:tc>
        <w:tc>
          <w:tcPr>
            <w:tcW w:w="2078" w:type="dxa"/>
          </w:tcPr>
          <w:p w14:paraId="732CE421" w14:textId="77777777" w:rsidR="00AC43D0" w:rsidRPr="00B05D21" w:rsidRDefault="006C048E">
            <w:pPr>
              <w:jc w:val="center"/>
              <w:rPr>
                <w:sz w:val="18"/>
                <w:szCs w:val="18"/>
              </w:rPr>
            </w:pPr>
            <w:r w:rsidRPr="00B05D21">
              <w:rPr>
                <w:sz w:val="18"/>
                <w:szCs w:val="18"/>
              </w:rPr>
              <w:t>C</w:t>
            </w:r>
            <w:r w:rsidRPr="00B05D21">
              <w:rPr>
                <w:sz w:val="18"/>
                <w:szCs w:val="18"/>
                <w:vertAlign w:val="subscript"/>
              </w:rPr>
              <w:t>38</w:t>
            </w:r>
            <w:r w:rsidRPr="00B05D21">
              <w:rPr>
                <w:sz w:val="18"/>
                <w:szCs w:val="18"/>
              </w:rPr>
              <w:t>H</w:t>
            </w:r>
            <w:r w:rsidRPr="00B05D21">
              <w:rPr>
                <w:sz w:val="18"/>
                <w:szCs w:val="18"/>
                <w:vertAlign w:val="subscript"/>
              </w:rPr>
              <w:t>38</w:t>
            </w:r>
            <w:r w:rsidRPr="00B05D21">
              <w:rPr>
                <w:sz w:val="18"/>
                <w:szCs w:val="18"/>
              </w:rPr>
              <w:t>N</w:t>
            </w:r>
            <w:r w:rsidRPr="00B05D21">
              <w:rPr>
                <w:sz w:val="18"/>
                <w:szCs w:val="18"/>
                <w:vertAlign w:val="subscript"/>
              </w:rPr>
              <w:t>12</w:t>
            </w:r>
            <w:r w:rsidRPr="00B05D21">
              <w:rPr>
                <w:sz w:val="18"/>
                <w:szCs w:val="18"/>
              </w:rPr>
              <w:t>Na</w:t>
            </w:r>
            <w:r w:rsidRPr="00B05D21">
              <w:rPr>
                <w:sz w:val="18"/>
                <w:szCs w:val="18"/>
                <w:vertAlign w:val="subscript"/>
              </w:rPr>
              <w:t>2</w:t>
            </w:r>
            <w:r w:rsidRPr="00B05D21">
              <w:rPr>
                <w:sz w:val="18"/>
                <w:szCs w:val="18"/>
              </w:rPr>
              <w:t>O</w:t>
            </w:r>
            <w:r w:rsidRPr="00B05D21">
              <w:rPr>
                <w:sz w:val="18"/>
                <w:szCs w:val="18"/>
                <w:vertAlign w:val="subscript"/>
              </w:rPr>
              <w:t>8</w:t>
            </w:r>
            <w:r w:rsidRPr="00B05D21">
              <w:rPr>
                <w:sz w:val="18"/>
                <w:szCs w:val="18"/>
              </w:rPr>
              <w:t>S</w:t>
            </w:r>
            <w:r w:rsidRPr="00B05D21">
              <w:rPr>
                <w:sz w:val="18"/>
                <w:szCs w:val="18"/>
                <w:vertAlign w:val="subscript"/>
              </w:rPr>
              <w:t>2</w:t>
            </w:r>
          </w:p>
        </w:tc>
        <w:tc>
          <w:tcPr>
            <w:tcW w:w="1764" w:type="dxa"/>
          </w:tcPr>
          <w:p w14:paraId="1C38B722" w14:textId="77777777" w:rsidR="00AC43D0" w:rsidRPr="00B05D21" w:rsidRDefault="006C048E">
            <w:pPr>
              <w:jc w:val="center"/>
              <w:rPr>
                <w:sz w:val="18"/>
                <w:szCs w:val="18"/>
              </w:rPr>
            </w:pPr>
            <w:r w:rsidRPr="00B05D21">
              <w:rPr>
                <w:sz w:val="18"/>
                <w:szCs w:val="18"/>
              </w:rPr>
              <w:t>13863-31-5</w:t>
            </w:r>
          </w:p>
        </w:tc>
      </w:tr>
    </w:tbl>
    <w:p w14:paraId="2A243D96" w14:textId="77777777" w:rsidR="00AC43D0" w:rsidRPr="00B05D21" w:rsidRDefault="006C048E">
      <w:pPr>
        <w:spacing w:line="380" w:lineRule="exact"/>
        <w:rPr>
          <w:rFonts w:eastAsia="黑体"/>
          <w:color w:val="FF0000"/>
          <w:szCs w:val="21"/>
        </w:rPr>
      </w:pPr>
      <w:r w:rsidRPr="00B05D21">
        <w:rPr>
          <w:rFonts w:eastAsia="黑体"/>
          <w:szCs w:val="21"/>
        </w:rPr>
        <w:t xml:space="preserve">3.3 </w:t>
      </w:r>
      <w:r w:rsidRPr="00B05D21">
        <w:rPr>
          <w:rFonts w:eastAsia="黑体"/>
          <w:szCs w:val="21"/>
        </w:rPr>
        <w:t>标准溶液配制</w:t>
      </w:r>
    </w:p>
    <w:p w14:paraId="4B5B5AF0" w14:textId="0F66D41A" w:rsidR="00AC43D0" w:rsidRPr="00B05D21" w:rsidRDefault="006C048E">
      <w:pPr>
        <w:spacing w:line="380" w:lineRule="exact"/>
        <w:rPr>
          <w:szCs w:val="21"/>
        </w:rPr>
      </w:pPr>
      <w:r w:rsidRPr="00B05D21">
        <w:rPr>
          <w:rFonts w:eastAsia="黑体"/>
          <w:szCs w:val="21"/>
        </w:rPr>
        <w:t xml:space="preserve">3.3.1 </w:t>
      </w:r>
      <w:r w:rsidRPr="00B05D21">
        <w:rPr>
          <w:szCs w:val="21"/>
        </w:rPr>
        <w:t>标准储备液：称取适量各标准样品（</w:t>
      </w:r>
      <w:r w:rsidRPr="00B05D21">
        <w:rPr>
          <w:szCs w:val="21"/>
        </w:rPr>
        <w:t>3.2</w:t>
      </w:r>
      <w:r w:rsidRPr="00B05D21">
        <w:rPr>
          <w:szCs w:val="21"/>
        </w:rPr>
        <w:t>），用</w:t>
      </w:r>
      <w:r w:rsidRPr="00B05D21">
        <w:rPr>
          <w:szCs w:val="21"/>
        </w:rPr>
        <w:t>0.1%</w:t>
      </w:r>
      <w:r w:rsidR="00F7735E" w:rsidRPr="00B05D21">
        <w:rPr>
          <w:szCs w:val="21"/>
        </w:rPr>
        <w:t>氨水</w:t>
      </w:r>
      <w:r w:rsidRPr="00B05D21">
        <w:rPr>
          <w:szCs w:val="21"/>
        </w:rPr>
        <w:t>溶液（</w:t>
      </w:r>
      <w:r w:rsidRPr="00B05D21">
        <w:rPr>
          <w:szCs w:val="21"/>
        </w:rPr>
        <w:t>3.1.4</w:t>
      </w:r>
      <w:r w:rsidRPr="00B05D21">
        <w:rPr>
          <w:szCs w:val="21"/>
        </w:rPr>
        <w:t>）配制成浓度为</w:t>
      </w:r>
      <w:r w:rsidRPr="00B05D21">
        <w:rPr>
          <w:szCs w:val="21"/>
        </w:rPr>
        <w:t>100 mg/L</w:t>
      </w:r>
      <w:r w:rsidRPr="00B05D21">
        <w:rPr>
          <w:szCs w:val="21"/>
        </w:rPr>
        <w:t>的标准储备液，</w:t>
      </w:r>
      <w:r w:rsidR="00EF70A0" w:rsidRPr="00B05D21">
        <w:rPr>
          <w:szCs w:val="21"/>
        </w:rPr>
        <w:t>0~4</w:t>
      </w:r>
      <w:r w:rsidR="00EF70A0" w:rsidRPr="00B05D21">
        <w:rPr>
          <w:rFonts w:ascii="宋体" w:hAnsi="宋体" w:cs="宋体" w:hint="eastAsia"/>
          <w:szCs w:val="21"/>
        </w:rPr>
        <w:t>℃</w:t>
      </w:r>
      <w:r w:rsidRPr="00B05D21">
        <w:rPr>
          <w:szCs w:val="21"/>
        </w:rPr>
        <w:t>避光保存。有效期</w:t>
      </w:r>
      <w:r w:rsidRPr="00B05D21">
        <w:rPr>
          <w:szCs w:val="21"/>
        </w:rPr>
        <w:t>3</w:t>
      </w:r>
      <w:r w:rsidRPr="00B05D21">
        <w:rPr>
          <w:szCs w:val="21"/>
        </w:rPr>
        <w:t>个月。</w:t>
      </w:r>
    </w:p>
    <w:p w14:paraId="0ABC92EA" w14:textId="77777777" w:rsidR="00AC43D0" w:rsidRPr="00B05D21" w:rsidRDefault="006C048E">
      <w:pPr>
        <w:spacing w:line="380" w:lineRule="exact"/>
        <w:rPr>
          <w:rFonts w:eastAsiaTheme="minorEastAsia"/>
          <w:szCs w:val="21"/>
        </w:rPr>
      </w:pPr>
      <w:r w:rsidRPr="00B05D21">
        <w:rPr>
          <w:rFonts w:eastAsia="黑体"/>
          <w:szCs w:val="21"/>
        </w:rPr>
        <w:t xml:space="preserve">3.3.2 </w:t>
      </w:r>
      <w:r w:rsidRPr="00B05D21">
        <w:rPr>
          <w:rFonts w:eastAsiaTheme="minorEastAsia"/>
          <w:szCs w:val="21"/>
        </w:rPr>
        <w:t>混合标准工作溶液：吸取适量每种标准储备溶液（</w:t>
      </w:r>
      <w:r w:rsidRPr="00B05D21">
        <w:rPr>
          <w:rFonts w:eastAsiaTheme="minorEastAsia"/>
          <w:szCs w:val="21"/>
        </w:rPr>
        <w:t>3.3.1</w:t>
      </w:r>
      <w:r w:rsidRPr="00B05D21">
        <w:rPr>
          <w:rFonts w:eastAsiaTheme="minorEastAsia"/>
          <w:szCs w:val="21"/>
        </w:rPr>
        <w:t>），用提取液（</w:t>
      </w:r>
      <w:r w:rsidRPr="00B05D21">
        <w:rPr>
          <w:rFonts w:eastAsiaTheme="minorEastAsia"/>
          <w:szCs w:val="21"/>
        </w:rPr>
        <w:t>3.1.5</w:t>
      </w:r>
      <w:r w:rsidRPr="00B05D21">
        <w:rPr>
          <w:rFonts w:eastAsiaTheme="minorEastAsia"/>
          <w:szCs w:val="21"/>
        </w:rPr>
        <w:t>）稀释成</w:t>
      </w:r>
      <w:r w:rsidRPr="00B05D21">
        <w:rPr>
          <w:rFonts w:eastAsiaTheme="minorEastAsia"/>
          <w:szCs w:val="21"/>
        </w:rPr>
        <w:t>1.00 mg/L</w:t>
      </w:r>
      <w:r w:rsidRPr="00B05D21">
        <w:rPr>
          <w:rFonts w:eastAsiaTheme="minorEastAsia"/>
          <w:szCs w:val="21"/>
        </w:rPr>
        <w:t>的混合标准工作溶液，避光</w:t>
      </w:r>
      <w:r w:rsidRPr="00B05D21">
        <w:rPr>
          <w:rFonts w:eastAsiaTheme="minorEastAsia"/>
          <w:szCs w:val="21"/>
        </w:rPr>
        <w:t>0~4</w:t>
      </w:r>
      <w:r w:rsidRPr="00B05D21">
        <w:rPr>
          <w:rFonts w:ascii="宋体" w:hAnsi="宋体" w:cs="宋体" w:hint="eastAsia"/>
          <w:szCs w:val="21"/>
        </w:rPr>
        <w:t>℃</w:t>
      </w:r>
      <w:r w:rsidRPr="00B05D21">
        <w:rPr>
          <w:rFonts w:eastAsiaTheme="minorEastAsia"/>
          <w:szCs w:val="21"/>
        </w:rPr>
        <w:t>保存。有效期</w:t>
      </w:r>
      <w:r w:rsidRPr="00B05D21">
        <w:rPr>
          <w:rFonts w:eastAsiaTheme="minorEastAsia"/>
          <w:szCs w:val="21"/>
        </w:rPr>
        <w:t>1</w:t>
      </w:r>
      <w:r w:rsidRPr="00B05D21">
        <w:rPr>
          <w:rFonts w:eastAsiaTheme="minorEastAsia"/>
          <w:szCs w:val="21"/>
        </w:rPr>
        <w:t>个月。</w:t>
      </w:r>
    </w:p>
    <w:p w14:paraId="7F5CD9CB" w14:textId="77777777" w:rsidR="00AC43D0" w:rsidRPr="00B05D21" w:rsidRDefault="006C048E">
      <w:pPr>
        <w:spacing w:line="380" w:lineRule="exact"/>
        <w:rPr>
          <w:szCs w:val="21"/>
        </w:rPr>
      </w:pPr>
      <w:r w:rsidRPr="00B05D21">
        <w:rPr>
          <w:rFonts w:eastAsia="黑体"/>
          <w:szCs w:val="21"/>
        </w:rPr>
        <w:t>3.3.3</w:t>
      </w:r>
      <w:r w:rsidRPr="00B05D21">
        <w:rPr>
          <w:rFonts w:eastAsiaTheme="minorEastAsia"/>
          <w:szCs w:val="21"/>
        </w:rPr>
        <w:t xml:space="preserve"> </w:t>
      </w:r>
      <w:r w:rsidRPr="00B05D21">
        <w:rPr>
          <w:rFonts w:eastAsiaTheme="minorEastAsia"/>
          <w:szCs w:val="21"/>
        </w:rPr>
        <w:t>混合标准系列溶液：吸取适量混合标准工作溶液（</w:t>
      </w:r>
      <w:r w:rsidRPr="00B05D21">
        <w:rPr>
          <w:rFonts w:eastAsiaTheme="minorEastAsia"/>
          <w:szCs w:val="21"/>
        </w:rPr>
        <w:t>3.3.2</w:t>
      </w:r>
      <w:r w:rsidRPr="00B05D21">
        <w:rPr>
          <w:rFonts w:eastAsiaTheme="minorEastAsia"/>
          <w:szCs w:val="21"/>
        </w:rPr>
        <w:t>），用提取液（</w:t>
      </w:r>
      <w:r w:rsidRPr="00B05D21">
        <w:rPr>
          <w:rFonts w:eastAsiaTheme="minorEastAsia"/>
          <w:szCs w:val="21"/>
        </w:rPr>
        <w:t>3.1.5</w:t>
      </w:r>
      <w:r w:rsidRPr="00B05D21">
        <w:rPr>
          <w:rFonts w:eastAsiaTheme="minorEastAsia"/>
          <w:szCs w:val="21"/>
        </w:rPr>
        <w:t>）配成浓度为</w:t>
      </w:r>
      <w:r w:rsidRPr="00B05D21">
        <w:rPr>
          <w:rFonts w:eastAsiaTheme="minorEastAsia"/>
          <w:szCs w:val="21"/>
        </w:rPr>
        <w:t>0.005 mg/L</w:t>
      </w:r>
      <w:r w:rsidRPr="00B05D21">
        <w:rPr>
          <w:rFonts w:eastAsiaTheme="minorEastAsia"/>
          <w:szCs w:val="21"/>
        </w:rPr>
        <w:t>、</w:t>
      </w:r>
      <w:r w:rsidRPr="00B05D21">
        <w:rPr>
          <w:rFonts w:eastAsiaTheme="minorEastAsia"/>
          <w:szCs w:val="21"/>
        </w:rPr>
        <w:t>0.010 mg/L</w:t>
      </w:r>
      <w:r w:rsidRPr="00B05D21">
        <w:rPr>
          <w:rFonts w:eastAsiaTheme="minorEastAsia"/>
          <w:szCs w:val="21"/>
        </w:rPr>
        <w:t>、</w:t>
      </w:r>
      <w:r w:rsidRPr="00B05D21">
        <w:rPr>
          <w:rFonts w:eastAsiaTheme="minorEastAsia"/>
          <w:szCs w:val="21"/>
        </w:rPr>
        <w:t>0.020 mg/L</w:t>
      </w:r>
      <w:r w:rsidRPr="00B05D21">
        <w:rPr>
          <w:rFonts w:eastAsiaTheme="minorEastAsia"/>
          <w:szCs w:val="21"/>
        </w:rPr>
        <w:t>、</w:t>
      </w:r>
      <w:r w:rsidRPr="00B05D21">
        <w:rPr>
          <w:rFonts w:eastAsiaTheme="minorEastAsia"/>
          <w:szCs w:val="21"/>
        </w:rPr>
        <w:t>0.050 mg/L</w:t>
      </w:r>
      <w:r w:rsidRPr="00B05D21">
        <w:rPr>
          <w:rFonts w:eastAsiaTheme="minorEastAsia"/>
          <w:szCs w:val="21"/>
        </w:rPr>
        <w:t>、</w:t>
      </w:r>
      <w:r w:rsidRPr="00B05D21">
        <w:rPr>
          <w:rFonts w:eastAsiaTheme="minorEastAsia"/>
          <w:szCs w:val="21"/>
        </w:rPr>
        <w:t>0.100 mg/L</w:t>
      </w:r>
      <w:r w:rsidRPr="00B05D21">
        <w:rPr>
          <w:szCs w:val="21"/>
        </w:rPr>
        <w:t>的标准系列工作液，临用时配制。</w:t>
      </w:r>
    </w:p>
    <w:p w14:paraId="281C4931" w14:textId="77777777" w:rsidR="00AC43D0" w:rsidRPr="00B05D21" w:rsidRDefault="006C048E" w:rsidP="00E976F4">
      <w:pPr>
        <w:pStyle w:val="1"/>
        <w:numPr>
          <w:ilvl w:val="0"/>
          <w:numId w:val="2"/>
        </w:numPr>
        <w:spacing w:beforeLines="50" w:before="156" w:afterLines="50" w:after="156" w:line="380" w:lineRule="exact"/>
        <w:ind w:hangingChars="200"/>
        <w:rPr>
          <w:rFonts w:eastAsia="黑体"/>
          <w:color w:val="000000"/>
          <w:kern w:val="0"/>
          <w:szCs w:val="21"/>
        </w:rPr>
      </w:pPr>
      <w:r w:rsidRPr="00B05D21">
        <w:rPr>
          <w:rFonts w:eastAsia="黑体"/>
          <w:color w:val="000000"/>
          <w:kern w:val="0"/>
          <w:szCs w:val="21"/>
        </w:rPr>
        <w:t>仪器和设备</w:t>
      </w:r>
    </w:p>
    <w:p w14:paraId="6030ADCC" w14:textId="77777777" w:rsidR="00AC43D0" w:rsidRPr="00B05D21" w:rsidRDefault="006C048E">
      <w:pPr>
        <w:spacing w:line="380" w:lineRule="exact"/>
        <w:rPr>
          <w:szCs w:val="21"/>
        </w:rPr>
      </w:pPr>
      <w:r w:rsidRPr="00B05D21">
        <w:rPr>
          <w:rFonts w:eastAsia="黑体"/>
          <w:szCs w:val="21"/>
        </w:rPr>
        <w:t xml:space="preserve">4.1 </w:t>
      </w:r>
      <w:r w:rsidRPr="00B05D21">
        <w:rPr>
          <w:szCs w:val="21"/>
        </w:rPr>
        <w:t>高效液相色谱仪：配有荧光检测器。</w:t>
      </w:r>
    </w:p>
    <w:p w14:paraId="46885283" w14:textId="77777777" w:rsidR="00AC43D0" w:rsidRPr="00B05D21" w:rsidRDefault="006C048E">
      <w:pPr>
        <w:spacing w:line="380" w:lineRule="exact"/>
        <w:rPr>
          <w:szCs w:val="21"/>
        </w:rPr>
      </w:pPr>
      <w:r w:rsidRPr="00B05D21">
        <w:rPr>
          <w:rFonts w:eastAsia="黑体"/>
          <w:szCs w:val="21"/>
        </w:rPr>
        <w:t xml:space="preserve">4.2 </w:t>
      </w:r>
      <w:r w:rsidRPr="00B05D21">
        <w:rPr>
          <w:szCs w:val="21"/>
        </w:rPr>
        <w:t>超声波</w:t>
      </w:r>
      <w:r w:rsidR="00BA78B1" w:rsidRPr="00B05D21">
        <w:rPr>
          <w:szCs w:val="21"/>
        </w:rPr>
        <w:t>发生</w:t>
      </w:r>
      <w:r w:rsidRPr="00B05D21">
        <w:rPr>
          <w:szCs w:val="21"/>
        </w:rPr>
        <w:t>器。</w:t>
      </w:r>
    </w:p>
    <w:p w14:paraId="76D2388A" w14:textId="77777777" w:rsidR="00AC43D0" w:rsidRPr="00B05D21" w:rsidRDefault="006C048E">
      <w:pPr>
        <w:spacing w:line="380" w:lineRule="exact"/>
        <w:rPr>
          <w:szCs w:val="21"/>
        </w:rPr>
      </w:pPr>
      <w:r w:rsidRPr="00B05D21">
        <w:rPr>
          <w:rFonts w:eastAsia="黑体"/>
          <w:szCs w:val="21"/>
        </w:rPr>
        <w:t xml:space="preserve">4.3 </w:t>
      </w:r>
      <w:r w:rsidRPr="00B05D21">
        <w:rPr>
          <w:szCs w:val="21"/>
        </w:rPr>
        <w:t>涡旋混合</w:t>
      </w:r>
      <w:r w:rsidR="00BA78B1" w:rsidRPr="00B05D21">
        <w:rPr>
          <w:szCs w:val="21"/>
        </w:rPr>
        <w:t>器</w:t>
      </w:r>
      <w:r w:rsidRPr="00B05D21">
        <w:rPr>
          <w:szCs w:val="21"/>
        </w:rPr>
        <w:t>。</w:t>
      </w:r>
    </w:p>
    <w:p w14:paraId="79CFF4E0" w14:textId="77777777" w:rsidR="00AC43D0" w:rsidRPr="00B05D21" w:rsidRDefault="006C048E">
      <w:pPr>
        <w:spacing w:line="380" w:lineRule="exact"/>
        <w:rPr>
          <w:szCs w:val="21"/>
        </w:rPr>
      </w:pPr>
      <w:r w:rsidRPr="00B05D21">
        <w:rPr>
          <w:rFonts w:eastAsia="黑体"/>
          <w:szCs w:val="21"/>
        </w:rPr>
        <w:t xml:space="preserve">4.4 </w:t>
      </w:r>
      <w:r w:rsidRPr="00B05D21">
        <w:rPr>
          <w:szCs w:val="21"/>
        </w:rPr>
        <w:t>天平：</w:t>
      </w:r>
      <w:r w:rsidR="00BA78B1" w:rsidRPr="00B05D21">
        <w:rPr>
          <w:szCs w:val="21"/>
        </w:rPr>
        <w:t>感量</w:t>
      </w:r>
      <w:r w:rsidRPr="00B05D21">
        <w:rPr>
          <w:szCs w:val="21"/>
        </w:rPr>
        <w:t>分别为</w:t>
      </w:r>
      <w:r w:rsidRPr="00B05D21">
        <w:rPr>
          <w:szCs w:val="21"/>
        </w:rPr>
        <w:t>0.01 g</w:t>
      </w:r>
      <w:r w:rsidRPr="00B05D21">
        <w:rPr>
          <w:szCs w:val="21"/>
        </w:rPr>
        <w:t>和</w:t>
      </w:r>
      <w:r w:rsidRPr="00B05D21">
        <w:rPr>
          <w:szCs w:val="21"/>
        </w:rPr>
        <w:t>0.000 1 g</w:t>
      </w:r>
      <w:r w:rsidRPr="00B05D21">
        <w:rPr>
          <w:szCs w:val="21"/>
        </w:rPr>
        <w:t>。</w:t>
      </w:r>
    </w:p>
    <w:p w14:paraId="39F22133" w14:textId="77777777" w:rsidR="00AC43D0" w:rsidRPr="00B05D21" w:rsidRDefault="006C048E">
      <w:pPr>
        <w:spacing w:line="380" w:lineRule="exact"/>
        <w:rPr>
          <w:szCs w:val="21"/>
        </w:rPr>
      </w:pPr>
      <w:r w:rsidRPr="00B05D21">
        <w:rPr>
          <w:rFonts w:eastAsia="黑体"/>
          <w:szCs w:val="21"/>
        </w:rPr>
        <w:t xml:space="preserve">4.5 </w:t>
      </w:r>
      <w:r w:rsidRPr="00B05D21">
        <w:rPr>
          <w:szCs w:val="21"/>
        </w:rPr>
        <w:t>旋转蒸发仪。</w:t>
      </w:r>
    </w:p>
    <w:p w14:paraId="18F063B1" w14:textId="77777777" w:rsidR="00AC43D0" w:rsidRPr="00B05D21" w:rsidRDefault="006C048E">
      <w:pPr>
        <w:spacing w:line="380" w:lineRule="exact"/>
        <w:rPr>
          <w:szCs w:val="21"/>
        </w:rPr>
      </w:pPr>
      <w:r w:rsidRPr="00B05D21">
        <w:rPr>
          <w:rFonts w:eastAsia="黑体"/>
          <w:szCs w:val="21"/>
        </w:rPr>
        <w:t xml:space="preserve">4.6 </w:t>
      </w:r>
      <w:r w:rsidR="00BA78B1" w:rsidRPr="00B05D21">
        <w:rPr>
          <w:szCs w:val="21"/>
        </w:rPr>
        <w:t>离心机。</w:t>
      </w:r>
    </w:p>
    <w:p w14:paraId="592D3FB0" w14:textId="77777777" w:rsidR="00AC43D0" w:rsidRPr="00B05D21" w:rsidRDefault="006C048E" w:rsidP="00E976F4">
      <w:pPr>
        <w:pStyle w:val="1"/>
        <w:numPr>
          <w:ilvl w:val="0"/>
          <w:numId w:val="2"/>
        </w:numPr>
        <w:spacing w:beforeLines="50" w:before="156" w:afterLines="50" w:after="156" w:line="380" w:lineRule="exact"/>
        <w:ind w:hangingChars="200"/>
        <w:rPr>
          <w:rFonts w:eastAsia="黑体"/>
          <w:color w:val="000000"/>
          <w:kern w:val="0"/>
          <w:szCs w:val="21"/>
        </w:rPr>
      </w:pPr>
      <w:r w:rsidRPr="00B05D21">
        <w:rPr>
          <w:rFonts w:eastAsia="黑体"/>
          <w:color w:val="000000"/>
          <w:kern w:val="0"/>
          <w:szCs w:val="21"/>
        </w:rPr>
        <w:t>分析步骤</w:t>
      </w:r>
    </w:p>
    <w:p w14:paraId="37F11A3B" w14:textId="77777777" w:rsidR="00AC43D0" w:rsidRPr="00B05D21" w:rsidRDefault="006C048E">
      <w:pPr>
        <w:spacing w:line="380" w:lineRule="exact"/>
        <w:rPr>
          <w:b/>
          <w:sz w:val="24"/>
        </w:rPr>
      </w:pPr>
      <w:r w:rsidRPr="00B05D21">
        <w:rPr>
          <w:rFonts w:eastAsia="黑体"/>
          <w:szCs w:val="21"/>
        </w:rPr>
        <w:t xml:space="preserve">5.1 </w:t>
      </w:r>
      <w:r w:rsidRPr="00B05D21">
        <w:rPr>
          <w:rFonts w:eastAsia="黑体"/>
          <w:szCs w:val="21"/>
        </w:rPr>
        <w:t>试样制备</w:t>
      </w:r>
    </w:p>
    <w:p w14:paraId="3788145D" w14:textId="77777777" w:rsidR="009046AF" w:rsidRPr="00B05D21" w:rsidRDefault="009046AF" w:rsidP="009046AF">
      <w:pPr>
        <w:spacing w:line="380" w:lineRule="exact"/>
        <w:jc w:val="left"/>
        <w:rPr>
          <w:szCs w:val="21"/>
        </w:rPr>
      </w:pPr>
      <w:r w:rsidRPr="00B05D21">
        <w:rPr>
          <w:rFonts w:eastAsia="黑体"/>
          <w:szCs w:val="21"/>
        </w:rPr>
        <w:t xml:space="preserve">5.1.1 </w:t>
      </w:r>
      <w:r w:rsidRPr="00B05D21">
        <w:rPr>
          <w:rFonts w:eastAsia="黑体"/>
          <w:szCs w:val="21"/>
        </w:rPr>
        <w:t>试样处理</w:t>
      </w:r>
    </w:p>
    <w:p w14:paraId="7A81FFD6" w14:textId="09A97849" w:rsidR="009046AF" w:rsidRPr="00B05D21" w:rsidRDefault="009046AF">
      <w:pPr>
        <w:spacing w:line="380" w:lineRule="exact"/>
        <w:ind w:firstLineChars="200" w:firstLine="420"/>
        <w:rPr>
          <w:szCs w:val="21"/>
        </w:rPr>
      </w:pPr>
      <w:r w:rsidRPr="00B05D21">
        <w:rPr>
          <w:szCs w:val="21"/>
        </w:rPr>
        <w:t>从原始样品取出有代表性样品约</w:t>
      </w:r>
      <w:r w:rsidRPr="00B05D21">
        <w:rPr>
          <w:szCs w:val="21"/>
        </w:rPr>
        <w:t>500 g</w:t>
      </w:r>
      <w:r w:rsidRPr="00B05D21">
        <w:rPr>
          <w:szCs w:val="21"/>
        </w:rPr>
        <w:t>，</w:t>
      </w:r>
      <w:r w:rsidR="00473913" w:rsidRPr="00B05D21">
        <w:rPr>
          <w:szCs w:val="21"/>
        </w:rPr>
        <w:t>用捣碎机充分捣碎混匀，均分成两份，分别装入洁净容器作为试样，密封，并标明标记。将试样</w:t>
      </w:r>
      <w:r w:rsidR="00027B63" w:rsidRPr="00B05D21">
        <w:rPr>
          <w:szCs w:val="21"/>
        </w:rPr>
        <w:t>置</w:t>
      </w:r>
      <w:r w:rsidR="00473913" w:rsidRPr="00B05D21">
        <w:rPr>
          <w:szCs w:val="21"/>
        </w:rPr>
        <w:t>于避光保存。</w:t>
      </w:r>
    </w:p>
    <w:p w14:paraId="68409C97" w14:textId="28E44997" w:rsidR="00473913" w:rsidRPr="00B05D21" w:rsidRDefault="00473913" w:rsidP="00473913">
      <w:pPr>
        <w:spacing w:line="380" w:lineRule="exact"/>
        <w:jc w:val="left"/>
        <w:rPr>
          <w:szCs w:val="21"/>
        </w:rPr>
      </w:pPr>
      <w:r w:rsidRPr="00B05D21">
        <w:rPr>
          <w:rFonts w:eastAsia="黑体"/>
          <w:szCs w:val="21"/>
        </w:rPr>
        <w:t xml:space="preserve">5.1.2 </w:t>
      </w:r>
      <w:r w:rsidRPr="00B05D21">
        <w:rPr>
          <w:rFonts w:eastAsia="黑体"/>
          <w:szCs w:val="21"/>
        </w:rPr>
        <w:t>试样</w:t>
      </w:r>
      <w:r w:rsidR="00A1080F" w:rsidRPr="00B05D21">
        <w:rPr>
          <w:rFonts w:eastAsia="黑体"/>
          <w:szCs w:val="21"/>
        </w:rPr>
        <w:t>制备</w:t>
      </w:r>
    </w:p>
    <w:p w14:paraId="11C443C5" w14:textId="77777777" w:rsidR="00AC43D0" w:rsidRPr="00B05D21" w:rsidRDefault="006C048E">
      <w:pPr>
        <w:spacing w:line="380" w:lineRule="exact"/>
        <w:ind w:firstLineChars="200" w:firstLine="420"/>
        <w:rPr>
          <w:szCs w:val="21"/>
        </w:rPr>
      </w:pPr>
      <w:r w:rsidRPr="00B05D21">
        <w:rPr>
          <w:szCs w:val="21"/>
        </w:rPr>
        <w:t>准确称取</w:t>
      </w:r>
      <w:r w:rsidRPr="00B05D21">
        <w:rPr>
          <w:szCs w:val="21"/>
        </w:rPr>
        <w:t>1 g</w:t>
      </w:r>
      <w:r w:rsidRPr="00B05D21">
        <w:rPr>
          <w:szCs w:val="21"/>
        </w:rPr>
        <w:t>试样（精确至</w:t>
      </w:r>
      <w:r w:rsidRPr="00B05D21">
        <w:rPr>
          <w:szCs w:val="21"/>
        </w:rPr>
        <w:t>0.01 g</w:t>
      </w:r>
      <w:r w:rsidRPr="00B05D21">
        <w:rPr>
          <w:szCs w:val="21"/>
        </w:rPr>
        <w:t>）</w:t>
      </w:r>
      <w:r w:rsidRPr="00B05D21">
        <w:rPr>
          <w:color w:val="000000"/>
          <w:szCs w:val="21"/>
        </w:rPr>
        <w:t>置于塑料离心管中</w:t>
      </w:r>
      <w:r w:rsidRPr="00B05D21">
        <w:rPr>
          <w:szCs w:val="21"/>
        </w:rPr>
        <w:t>，加入提取液（</w:t>
      </w:r>
      <w:r w:rsidRPr="00B05D21">
        <w:rPr>
          <w:szCs w:val="21"/>
        </w:rPr>
        <w:t>3.1.5</w:t>
      </w:r>
      <w:r w:rsidRPr="00B05D21">
        <w:rPr>
          <w:szCs w:val="21"/>
        </w:rPr>
        <w:t>）</w:t>
      </w:r>
      <w:r w:rsidRPr="00B05D21">
        <w:rPr>
          <w:szCs w:val="21"/>
        </w:rPr>
        <w:t>10mL</w:t>
      </w:r>
      <w:r w:rsidRPr="00B05D21">
        <w:rPr>
          <w:szCs w:val="21"/>
        </w:rPr>
        <w:t>，涡旋震荡</w:t>
      </w:r>
      <w:r w:rsidRPr="00B05D21">
        <w:rPr>
          <w:szCs w:val="21"/>
        </w:rPr>
        <w:t>1 min</w:t>
      </w:r>
      <w:r w:rsidRPr="00B05D21">
        <w:rPr>
          <w:szCs w:val="21"/>
        </w:rPr>
        <w:t>，超声</w:t>
      </w:r>
      <w:r w:rsidRPr="00B05D21">
        <w:rPr>
          <w:szCs w:val="21"/>
        </w:rPr>
        <w:t>10 min</w:t>
      </w:r>
      <w:r w:rsidRPr="00B05D21">
        <w:rPr>
          <w:szCs w:val="21"/>
        </w:rPr>
        <w:t>后，用</w:t>
      </w:r>
      <w:r w:rsidRPr="00B05D21">
        <w:rPr>
          <w:szCs w:val="21"/>
        </w:rPr>
        <w:t>4 000 r/min</w:t>
      </w:r>
      <w:r w:rsidRPr="00B05D21">
        <w:rPr>
          <w:szCs w:val="21"/>
        </w:rPr>
        <w:t>离心</w:t>
      </w:r>
      <w:r w:rsidRPr="00B05D21">
        <w:rPr>
          <w:szCs w:val="21"/>
        </w:rPr>
        <w:t>5 min</w:t>
      </w:r>
      <w:r w:rsidRPr="00B05D21">
        <w:rPr>
          <w:szCs w:val="21"/>
        </w:rPr>
        <w:t>，取上层清液，</w:t>
      </w:r>
      <w:r w:rsidRPr="00B05D21">
        <w:rPr>
          <w:szCs w:val="21"/>
        </w:rPr>
        <w:t>0.45μm</w:t>
      </w:r>
      <w:r w:rsidRPr="00B05D21">
        <w:rPr>
          <w:szCs w:val="21"/>
        </w:rPr>
        <w:t>微孔滤膜过滤后进液相色谱仪分析。</w:t>
      </w:r>
    </w:p>
    <w:p w14:paraId="31689A29" w14:textId="77777777" w:rsidR="00AC43D0" w:rsidRPr="00B05D21" w:rsidRDefault="006C048E">
      <w:pPr>
        <w:spacing w:line="380" w:lineRule="exact"/>
        <w:rPr>
          <w:rFonts w:eastAsia="黑体"/>
          <w:szCs w:val="21"/>
        </w:rPr>
      </w:pPr>
      <w:r w:rsidRPr="00B05D21">
        <w:rPr>
          <w:rFonts w:eastAsia="黑体"/>
          <w:szCs w:val="21"/>
        </w:rPr>
        <w:t xml:space="preserve">5.2 </w:t>
      </w:r>
      <w:r w:rsidRPr="00B05D21">
        <w:rPr>
          <w:rFonts w:eastAsia="黑体"/>
          <w:szCs w:val="21"/>
        </w:rPr>
        <w:t>仪器参考条件</w:t>
      </w:r>
    </w:p>
    <w:p w14:paraId="14EED636" w14:textId="77777777" w:rsidR="00AC43D0" w:rsidRPr="00B05D21" w:rsidRDefault="006C048E">
      <w:pPr>
        <w:spacing w:line="380" w:lineRule="exact"/>
        <w:rPr>
          <w:sz w:val="24"/>
        </w:rPr>
      </w:pPr>
      <w:r w:rsidRPr="00B05D21">
        <w:rPr>
          <w:rFonts w:eastAsia="黑体"/>
          <w:szCs w:val="21"/>
        </w:rPr>
        <w:t>5.2.1</w:t>
      </w:r>
      <w:r w:rsidRPr="00B05D21">
        <w:rPr>
          <w:szCs w:val="21"/>
        </w:rPr>
        <w:t>色谱柱：</w:t>
      </w:r>
      <w:r w:rsidRPr="00B05D21">
        <w:rPr>
          <w:szCs w:val="21"/>
        </w:rPr>
        <w:t>C</w:t>
      </w:r>
      <w:r w:rsidRPr="00B05D21">
        <w:rPr>
          <w:szCs w:val="21"/>
          <w:vertAlign w:val="subscript"/>
        </w:rPr>
        <w:t>18</w:t>
      </w:r>
      <w:r w:rsidRPr="00B05D21">
        <w:rPr>
          <w:szCs w:val="21"/>
        </w:rPr>
        <w:t>柱，</w:t>
      </w:r>
      <w:r w:rsidRPr="00B05D21">
        <w:rPr>
          <w:szCs w:val="21"/>
        </w:rPr>
        <w:t>250 mm×4.6 mm</w:t>
      </w:r>
      <w:r w:rsidRPr="00B05D21">
        <w:rPr>
          <w:szCs w:val="21"/>
        </w:rPr>
        <w:t>（</w:t>
      </w:r>
      <w:r w:rsidRPr="00B05D21">
        <w:rPr>
          <w:szCs w:val="21"/>
        </w:rPr>
        <w:t>i.d.</w:t>
      </w:r>
      <w:r w:rsidRPr="00B05D21">
        <w:rPr>
          <w:szCs w:val="21"/>
        </w:rPr>
        <w:t>），</w:t>
      </w:r>
      <w:r w:rsidRPr="00B05D21">
        <w:rPr>
          <w:szCs w:val="21"/>
        </w:rPr>
        <w:t xml:space="preserve">5 </w:t>
      </w:r>
      <w:proofErr w:type="spellStart"/>
      <w:r w:rsidRPr="00B05D21">
        <w:rPr>
          <w:szCs w:val="21"/>
        </w:rPr>
        <w:t>μm</w:t>
      </w:r>
      <w:proofErr w:type="spellEnd"/>
      <w:r w:rsidRPr="00B05D21">
        <w:rPr>
          <w:szCs w:val="21"/>
        </w:rPr>
        <w:t>，或性能相当者。</w:t>
      </w:r>
    </w:p>
    <w:p w14:paraId="299C9BC0" w14:textId="77777777" w:rsidR="00AC43D0" w:rsidRPr="00B05D21" w:rsidRDefault="006C048E">
      <w:pPr>
        <w:spacing w:line="380" w:lineRule="exact"/>
        <w:rPr>
          <w:szCs w:val="21"/>
        </w:rPr>
      </w:pPr>
      <w:r w:rsidRPr="00B05D21">
        <w:rPr>
          <w:rFonts w:eastAsia="黑体"/>
          <w:szCs w:val="21"/>
        </w:rPr>
        <w:t>5.2.2</w:t>
      </w:r>
      <w:r w:rsidRPr="00B05D21">
        <w:rPr>
          <w:szCs w:val="21"/>
        </w:rPr>
        <w:t>流动相：流动相</w:t>
      </w:r>
      <w:r w:rsidRPr="00B05D21">
        <w:rPr>
          <w:szCs w:val="21"/>
        </w:rPr>
        <w:t>A</w:t>
      </w:r>
      <w:r w:rsidRPr="00B05D21">
        <w:rPr>
          <w:szCs w:val="21"/>
        </w:rPr>
        <w:t>相为甲醇，</w:t>
      </w:r>
      <w:r w:rsidRPr="00B05D21">
        <w:rPr>
          <w:szCs w:val="21"/>
        </w:rPr>
        <w:t>B</w:t>
      </w:r>
      <w:r w:rsidRPr="00B05D21">
        <w:rPr>
          <w:szCs w:val="21"/>
        </w:rPr>
        <w:t>相为</w:t>
      </w:r>
      <w:r w:rsidRPr="00B05D21">
        <w:rPr>
          <w:szCs w:val="21"/>
        </w:rPr>
        <w:t>TBA</w:t>
      </w:r>
      <w:r w:rsidRPr="00B05D21">
        <w:rPr>
          <w:szCs w:val="21"/>
        </w:rPr>
        <w:t>溶液（</w:t>
      </w:r>
      <w:r w:rsidRPr="00B05D21">
        <w:rPr>
          <w:szCs w:val="21"/>
        </w:rPr>
        <w:t>3.1.6</w:t>
      </w:r>
      <w:r w:rsidRPr="00B05D21">
        <w:rPr>
          <w:szCs w:val="21"/>
        </w:rPr>
        <w:t>），流动相梯度洗脱条件如表</w:t>
      </w:r>
      <w:r w:rsidRPr="00B05D21">
        <w:rPr>
          <w:szCs w:val="21"/>
        </w:rPr>
        <w:t>2</w:t>
      </w:r>
      <w:r w:rsidRPr="00B05D21">
        <w:rPr>
          <w:szCs w:val="21"/>
        </w:rPr>
        <w:t>。</w:t>
      </w:r>
    </w:p>
    <w:p w14:paraId="780FEF2F" w14:textId="77777777" w:rsidR="00AC43D0" w:rsidRPr="00B05D21" w:rsidRDefault="006C048E">
      <w:pPr>
        <w:spacing w:line="360" w:lineRule="auto"/>
        <w:jc w:val="center"/>
        <w:rPr>
          <w:rFonts w:eastAsia="黑体"/>
          <w:szCs w:val="21"/>
        </w:rPr>
      </w:pPr>
      <w:r w:rsidRPr="00B05D21">
        <w:rPr>
          <w:rFonts w:eastAsia="黑体"/>
          <w:szCs w:val="21"/>
        </w:rPr>
        <w:lastRenderedPageBreak/>
        <w:t>表</w:t>
      </w:r>
      <w:r w:rsidRPr="00B05D21">
        <w:rPr>
          <w:rFonts w:eastAsia="黑体"/>
          <w:szCs w:val="21"/>
        </w:rPr>
        <w:t>2</w:t>
      </w:r>
      <w:r w:rsidRPr="00B05D21">
        <w:rPr>
          <w:rFonts w:eastAsia="黑体"/>
          <w:szCs w:val="21"/>
        </w:rPr>
        <w:t>梯度洗脱条件</w:t>
      </w:r>
    </w:p>
    <w:tbl>
      <w:tblPr>
        <w:tblW w:w="89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Layout w:type="fixed"/>
        <w:tblLook w:val="04A0" w:firstRow="1" w:lastRow="0" w:firstColumn="1" w:lastColumn="0" w:noHBand="0" w:noVBand="1"/>
      </w:tblPr>
      <w:tblGrid>
        <w:gridCol w:w="1461"/>
        <w:gridCol w:w="3705"/>
        <w:gridCol w:w="3817"/>
      </w:tblGrid>
      <w:tr w:rsidR="00AC43D0" w:rsidRPr="00B05D21" w14:paraId="664867B5" w14:textId="77777777" w:rsidTr="00080CBD">
        <w:trPr>
          <w:trHeight w:val="377"/>
          <w:tblHeader/>
          <w:jc w:val="center"/>
        </w:trPr>
        <w:tc>
          <w:tcPr>
            <w:tcW w:w="1461" w:type="dxa"/>
            <w:vAlign w:val="center"/>
          </w:tcPr>
          <w:p w14:paraId="1657E77F" w14:textId="77777777" w:rsidR="00AC43D0" w:rsidRPr="00B05D21" w:rsidRDefault="006C048E">
            <w:pPr>
              <w:jc w:val="center"/>
              <w:rPr>
                <w:sz w:val="18"/>
                <w:szCs w:val="18"/>
              </w:rPr>
            </w:pPr>
            <w:r w:rsidRPr="00B05D21">
              <w:rPr>
                <w:sz w:val="18"/>
                <w:szCs w:val="18"/>
              </w:rPr>
              <w:t>时间（</w:t>
            </w:r>
            <w:r w:rsidRPr="00B05D21">
              <w:rPr>
                <w:sz w:val="18"/>
                <w:szCs w:val="18"/>
              </w:rPr>
              <w:t>min</w:t>
            </w:r>
            <w:r w:rsidRPr="00B05D21">
              <w:rPr>
                <w:sz w:val="18"/>
                <w:szCs w:val="18"/>
              </w:rPr>
              <w:t>）</w:t>
            </w:r>
          </w:p>
        </w:tc>
        <w:tc>
          <w:tcPr>
            <w:tcW w:w="3705" w:type="dxa"/>
            <w:vAlign w:val="center"/>
          </w:tcPr>
          <w:p w14:paraId="4558ABB5" w14:textId="77777777" w:rsidR="00AC43D0" w:rsidRPr="00B05D21" w:rsidRDefault="006C048E">
            <w:pPr>
              <w:jc w:val="center"/>
              <w:rPr>
                <w:sz w:val="18"/>
                <w:szCs w:val="18"/>
              </w:rPr>
            </w:pPr>
            <w:r w:rsidRPr="00B05D21">
              <w:rPr>
                <w:bCs/>
                <w:sz w:val="18"/>
                <w:szCs w:val="18"/>
              </w:rPr>
              <w:t>A</w:t>
            </w:r>
            <w:r w:rsidRPr="00B05D21">
              <w:rPr>
                <w:bCs/>
                <w:sz w:val="18"/>
                <w:szCs w:val="18"/>
              </w:rPr>
              <w:t>相</w:t>
            </w:r>
            <w:r w:rsidRPr="00B05D21">
              <w:rPr>
                <w:bCs/>
                <w:sz w:val="18"/>
                <w:szCs w:val="18"/>
              </w:rPr>
              <w:t>/ %</w:t>
            </w:r>
          </w:p>
        </w:tc>
        <w:tc>
          <w:tcPr>
            <w:tcW w:w="3817" w:type="dxa"/>
            <w:vAlign w:val="center"/>
          </w:tcPr>
          <w:p w14:paraId="75C01DE9" w14:textId="77777777" w:rsidR="00AC43D0" w:rsidRPr="00B05D21" w:rsidRDefault="006C048E">
            <w:pPr>
              <w:jc w:val="center"/>
              <w:rPr>
                <w:sz w:val="18"/>
                <w:szCs w:val="18"/>
              </w:rPr>
            </w:pPr>
            <w:r w:rsidRPr="00B05D21">
              <w:rPr>
                <w:bCs/>
                <w:sz w:val="18"/>
                <w:szCs w:val="18"/>
              </w:rPr>
              <w:t>B</w:t>
            </w:r>
            <w:r w:rsidRPr="00B05D21">
              <w:rPr>
                <w:bCs/>
                <w:sz w:val="18"/>
                <w:szCs w:val="18"/>
              </w:rPr>
              <w:t>相</w:t>
            </w:r>
            <w:r w:rsidRPr="00B05D21">
              <w:rPr>
                <w:bCs/>
                <w:sz w:val="18"/>
                <w:szCs w:val="18"/>
              </w:rPr>
              <w:t>/ %</w:t>
            </w:r>
          </w:p>
        </w:tc>
      </w:tr>
      <w:tr w:rsidR="00AC43D0" w:rsidRPr="00B05D21" w14:paraId="593B4F47" w14:textId="77777777">
        <w:trPr>
          <w:trHeight w:val="351"/>
          <w:jc w:val="center"/>
        </w:trPr>
        <w:tc>
          <w:tcPr>
            <w:tcW w:w="1461" w:type="dxa"/>
            <w:vAlign w:val="center"/>
          </w:tcPr>
          <w:p w14:paraId="02BF7289" w14:textId="77777777" w:rsidR="00AC43D0" w:rsidRPr="00B05D21" w:rsidRDefault="006C048E">
            <w:pPr>
              <w:jc w:val="center"/>
              <w:rPr>
                <w:rFonts w:eastAsia="黑体"/>
                <w:sz w:val="18"/>
                <w:szCs w:val="18"/>
              </w:rPr>
            </w:pPr>
            <w:r w:rsidRPr="00B05D21">
              <w:rPr>
                <w:rFonts w:eastAsia="黑体"/>
                <w:sz w:val="18"/>
                <w:szCs w:val="18"/>
              </w:rPr>
              <w:t>0</w:t>
            </w:r>
          </w:p>
        </w:tc>
        <w:tc>
          <w:tcPr>
            <w:tcW w:w="3705" w:type="dxa"/>
            <w:vAlign w:val="center"/>
          </w:tcPr>
          <w:p w14:paraId="059994D7" w14:textId="77777777" w:rsidR="00AC43D0" w:rsidRPr="00B05D21" w:rsidRDefault="006C048E">
            <w:pPr>
              <w:jc w:val="center"/>
              <w:rPr>
                <w:rFonts w:eastAsia="黑体"/>
                <w:sz w:val="18"/>
                <w:szCs w:val="18"/>
              </w:rPr>
            </w:pPr>
            <w:r w:rsidRPr="00B05D21">
              <w:rPr>
                <w:rFonts w:eastAsia="黑体"/>
                <w:sz w:val="18"/>
                <w:szCs w:val="18"/>
              </w:rPr>
              <w:t>60</w:t>
            </w:r>
          </w:p>
        </w:tc>
        <w:tc>
          <w:tcPr>
            <w:tcW w:w="3817" w:type="dxa"/>
            <w:vAlign w:val="center"/>
          </w:tcPr>
          <w:p w14:paraId="6FEFAFE1" w14:textId="77777777" w:rsidR="00AC43D0" w:rsidRPr="00B05D21" w:rsidRDefault="006C048E">
            <w:pPr>
              <w:jc w:val="center"/>
              <w:rPr>
                <w:rFonts w:eastAsia="黑体"/>
                <w:sz w:val="18"/>
                <w:szCs w:val="18"/>
              </w:rPr>
            </w:pPr>
            <w:r w:rsidRPr="00B05D21">
              <w:rPr>
                <w:rFonts w:eastAsia="黑体"/>
                <w:sz w:val="18"/>
                <w:szCs w:val="18"/>
              </w:rPr>
              <w:t>40</w:t>
            </w:r>
          </w:p>
        </w:tc>
      </w:tr>
      <w:tr w:rsidR="00AC43D0" w:rsidRPr="00B05D21" w14:paraId="752FD70E" w14:textId="77777777">
        <w:trPr>
          <w:trHeight w:val="377"/>
          <w:jc w:val="center"/>
        </w:trPr>
        <w:tc>
          <w:tcPr>
            <w:tcW w:w="1461" w:type="dxa"/>
            <w:vAlign w:val="center"/>
          </w:tcPr>
          <w:p w14:paraId="535D2DC9" w14:textId="77777777" w:rsidR="00AC43D0" w:rsidRPr="00B05D21" w:rsidRDefault="006C048E">
            <w:pPr>
              <w:jc w:val="center"/>
              <w:rPr>
                <w:rFonts w:eastAsia="黑体"/>
                <w:sz w:val="18"/>
                <w:szCs w:val="18"/>
              </w:rPr>
            </w:pPr>
            <w:r w:rsidRPr="00B05D21">
              <w:rPr>
                <w:rFonts w:eastAsia="黑体"/>
                <w:sz w:val="18"/>
                <w:szCs w:val="18"/>
              </w:rPr>
              <w:t>15</w:t>
            </w:r>
          </w:p>
        </w:tc>
        <w:tc>
          <w:tcPr>
            <w:tcW w:w="3705" w:type="dxa"/>
            <w:vAlign w:val="center"/>
          </w:tcPr>
          <w:p w14:paraId="38B24D70" w14:textId="77777777" w:rsidR="00AC43D0" w:rsidRPr="00B05D21" w:rsidRDefault="006C048E">
            <w:pPr>
              <w:jc w:val="center"/>
              <w:rPr>
                <w:rFonts w:eastAsia="黑体"/>
                <w:sz w:val="18"/>
                <w:szCs w:val="18"/>
              </w:rPr>
            </w:pPr>
            <w:r w:rsidRPr="00B05D21">
              <w:rPr>
                <w:rFonts w:eastAsia="黑体"/>
                <w:sz w:val="18"/>
                <w:szCs w:val="18"/>
              </w:rPr>
              <w:t>70</w:t>
            </w:r>
          </w:p>
        </w:tc>
        <w:tc>
          <w:tcPr>
            <w:tcW w:w="3817" w:type="dxa"/>
            <w:vAlign w:val="center"/>
          </w:tcPr>
          <w:p w14:paraId="2B519E3A" w14:textId="77777777" w:rsidR="00AC43D0" w:rsidRPr="00B05D21" w:rsidRDefault="006C048E">
            <w:pPr>
              <w:jc w:val="center"/>
              <w:rPr>
                <w:rFonts w:eastAsia="黑体"/>
                <w:sz w:val="18"/>
                <w:szCs w:val="18"/>
              </w:rPr>
            </w:pPr>
            <w:r w:rsidRPr="00B05D21">
              <w:rPr>
                <w:rFonts w:eastAsia="黑体"/>
                <w:sz w:val="18"/>
                <w:szCs w:val="18"/>
              </w:rPr>
              <w:t>30</w:t>
            </w:r>
          </w:p>
        </w:tc>
      </w:tr>
      <w:tr w:rsidR="00AC43D0" w:rsidRPr="00B05D21" w14:paraId="7F89E781" w14:textId="77777777">
        <w:trPr>
          <w:trHeight w:val="351"/>
          <w:jc w:val="center"/>
        </w:trPr>
        <w:tc>
          <w:tcPr>
            <w:tcW w:w="1461" w:type="dxa"/>
            <w:vAlign w:val="center"/>
          </w:tcPr>
          <w:p w14:paraId="475A38EF" w14:textId="77777777" w:rsidR="00AC43D0" w:rsidRPr="00B05D21" w:rsidRDefault="006C048E">
            <w:pPr>
              <w:jc w:val="center"/>
              <w:rPr>
                <w:rFonts w:eastAsia="黑体"/>
                <w:sz w:val="18"/>
                <w:szCs w:val="18"/>
              </w:rPr>
            </w:pPr>
            <w:r w:rsidRPr="00B05D21">
              <w:rPr>
                <w:rFonts w:eastAsia="黑体"/>
                <w:sz w:val="18"/>
                <w:szCs w:val="18"/>
              </w:rPr>
              <w:t>25</w:t>
            </w:r>
          </w:p>
        </w:tc>
        <w:tc>
          <w:tcPr>
            <w:tcW w:w="3705" w:type="dxa"/>
            <w:vAlign w:val="center"/>
          </w:tcPr>
          <w:p w14:paraId="6B47049C" w14:textId="77777777" w:rsidR="00AC43D0" w:rsidRPr="00B05D21" w:rsidRDefault="006C048E">
            <w:pPr>
              <w:jc w:val="center"/>
              <w:rPr>
                <w:rFonts w:eastAsia="黑体"/>
                <w:sz w:val="18"/>
                <w:szCs w:val="18"/>
              </w:rPr>
            </w:pPr>
            <w:r w:rsidRPr="00B05D21">
              <w:rPr>
                <w:rFonts w:eastAsia="黑体"/>
                <w:sz w:val="18"/>
                <w:szCs w:val="18"/>
              </w:rPr>
              <w:t>90</w:t>
            </w:r>
          </w:p>
        </w:tc>
        <w:tc>
          <w:tcPr>
            <w:tcW w:w="3817" w:type="dxa"/>
            <w:vAlign w:val="center"/>
          </w:tcPr>
          <w:p w14:paraId="1E88C212" w14:textId="77777777" w:rsidR="00AC43D0" w:rsidRPr="00B05D21" w:rsidRDefault="006C048E">
            <w:pPr>
              <w:jc w:val="center"/>
              <w:rPr>
                <w:rFonts w:eastAsia="黑体"/>
                <w:sz w:val="18"/>
                <w:szCs w:val="18"/>
              </w:rPr>
            </w:pPr>
            <w:r w:rsidRPr="00B05D21">
              <w:rPr>
                <w:rFonts w:eastAsia="黑体"/>
                <w:sz w:val="18"/>
                <w:szCs w:val="18"/>
              </w:rPr>
              <w:t>10</w:t>
            </w:r>
          </w:p>
        </w:tc>
      </w:tr>
      <w:tr w:rsidR="00AC43D0" w:rsidRPr="00B05D21" w14:paraId="0EE6C2A6" w14:textId="77777777">
        <w:trPr>
          <w:trHeight w:val="377"/>
          <w:jc w:val="center"/>
        </w:trPr>
        <w:tc>
          <w:tcPr>
            <w:tcW w:w="1461" w:type="dxa"/>
            <w:vAlign w:val="center"/>
          </w:tcPr>
          <w:p w14:paraId="68833E31" w14:textId="77777777" w:rsidR="00AC43D0" w:rsidRPr="00B05D21" w:rsidRDefault="006C048E">
            <w:pPr>
              <w:jc w:val="center"/>
              <w:rPr>
                <w:rFonts w:eastAsia="黑体"/>
                <w:sz w:val="18"/>
                <w:szCs w:val="18"/>
              </w:rPr>
            </w:pPr>
            <w:r w:rsidRPr="00B05D21">
              <w:rPr>
                <w:rFonts w:eastAsia="黑体"/>
                <w:sz w:val="18"/>
                <w:szCs w:val="18"/>
              </w:rPr>
              <w:t>25.1</w:t>
            </w:r>
          </w:p>
        </w:tc>
        <w:tc>
          <w:tcPr>
            <w:tcW w:w="3705" w:type="dxa"/>
            <w:vAlign w:val="center"/>
          </w:tcPr>
          <w:p w14:paraId="0DF5C13C" w14:textId="77777777" w:rsidR="00AC43D0" w:rsidRPr="00B05D21" w:rsidRDefault="006C048E">
            <w:pPr>
              <w:jc w:val="center"/>
              <w:rPr>
                <w:rFonts w:eastAsia="黑体"/>
                <w:sz w:val="18"/>
                <w:szCs w:val="18"/>
              </w:rPr>
            </w:pPr>
            <w:r w:rsidRPr="00B05D21">
              <w:rPr>
                <w:rFonts w:eastAsia="黑体"/>
                <w:sz w:val="18"/>
                <w:szCs w:val="18"/>
              </w:rPr>
              <w:t>60</w:t>
            </w:r>
          </w:p>
        </w:tc>
        <w:tc>
          <w:tcPr>
            <w:tcW w:w="3817" w:type="dxa"/>
            <w:vAlign w:val="center"/>
          </w:tcPr>
          <w:p w14:paraId="2802CFB3" w14:textId="77777777" w:rsidR="00AC43D0" w:rsidRPr="00B05D21" w:rsidRDefault="006C048E">
            <w:pPr>
              <w:jc w:val="center"/>
              <w:rPr>
                <w:rFonts w:eastAsia="黑体"/>
                <w:sz w:val="18"/>
                <w:szCs w:val="18"/>
              </w:rPr>
            </w:pPr>
            <w:r w:rsidRPr="00B05D21">
              <w:rPr>
                <w:rFonts w:eastAsia="黑体"/>
                <w:sz w:val="18"/>
                <w:szCs w:val="18"/>
              </w:rPr>
              <w:t>40</w:t>
            </w:r>
          </w:p>
        </w:tc>
      </w:tr>
      <w:tr w:rsidR="00AC43D0" w:rsidRPr="00B05D21" w14:paraId="509B4B08" w14:textId="77777777">
        <w:trPr>
          <w:trHeight w:val="377"/>
          <w:jc w:val="center"/>
        </w:trPr>
        <w:tc>
          <w:tcPr>
            <w:tcW w:w="1461" w:type="dxa"/>
            <w:vAlign w:val="center"/>
          </w:tcPr>
          <w:p w14:paraId="45C60BC2" w14:textId="77777777" w:rsidR="00AC43D0" w:rsidRPr="00B05D21" w:rsidRDefault="006C048E">
            <w:pPr>
              <w:jc w:val="center"/>
              <w:rPr>
                <w:rFonts w:eastAsia="黑体"/>
                <w:sz w:val="18"/>
                <w:szCs w:val="18"/>
              </w:rPr>
            </w:pPr>
            <w:r w:rsidRPr="00B05D21">
              <w:rPr>
                <w:rFonts w:eastAsia="黑体"/>
                <w:sz w:val="18"/>
                <w:szCs w:val="18"/>
              </w:rPr>
              <w:t>30.0</w:t>
            </w:r>
          </w:p>
        </w:tc>
        <w:tc>
          <w:tcPr>
            <w:tcW w:w="3705" w:type="dxa"/>
            <w:vAlign w:val="center"/>
          </w:tcPr>
          <w:p w14:paraId="59BDE6D2" w14:textId="77777777" w:rsidR="00AC43D0" w:rsidRPr="00B05D21" w:rsidRDefault="006C048E">
            <w:pPr>
              <w:jc w:val="center"/>
              <w:rPr>
                <w:rFonts w:eastAsia="黑体"/>
                <w:sz w:val="18"/>
                <w:szCs w:val="18"/>
              </w:rPr>
            </w:pPr>
            <w:r w:rsidRPr="00B05D21">
              <w:rPr>
                <w:rFonts w:eastAsia="黑体"/>
                <w:sz w:val="18"/>
                <w:szCs w:val="18"/>
              </w:rPr>
              <w:t>60</w:t>
            </w:r>
          </w:p>
        </w:tc>
        <w:tc>
          <w:tcPr>
            <w:tcW w:w="3817" w:type="dxa"/>
            <w:vAlign w:val="center"/>
          </w:tcPr>
          <w:p w14:paraId="654CDBDB" w14:textId="77777777" w:rsidR="00AC43D0" w:rsidRPr="00B05D21" w:rsidRDefault="006C048E">
            <w:pPr>
              <w:jc w:val="center"/>
              <w:rPr>
                <w:rFonts w:eastAsia="黑体"/>
                <w:sz w:val="18"/>
                <w:szCs w:val="18"/>
              </w:rPr>
            </w:pPr>
            <w:r w:rsidRPr="00B05D21">
              <w:rPr>
                <w:rFonts w:eastAsia="黑体"/>
                <w:sz w:val="18"/>
                <w:szCs w:val="18"/>
              </w:rPr>
              <w:t>40</w:t>
            </w:r>
          </w:p>
        </w:tc>
      </w:tr>
    </w:tbl>
    <w:p w14:paraId="6AFC88AF" w14:textId="77777777" w:rsidR="00AC43D0" w:rsidRPr="00B05D21" w:rsidRDefault="006C048E">
      <w:pPr>
        <w:spacing w:line="380" w:lineRule="exact"/>
        <w:rPr>
          <w:sz w:val="24"/>
        </w:rPr>
      </w:pPr>
      <w:r w:rsidRPr="00B05D21">
        <w:rPr>
          <w:rFonts w:eastAsia="黑体"/>
          <w:szCs w:val="21"/>
        </w:rPr>
        <w:t>5.2.3</w:t>
      </w:r>
      <w:r w:rsidRPr="00B05D21">
        <w:rPr>
          <w:szCs w:val="21"/>
        </w:rPr>
        <w:t>流速：</w:t>
      </w:r>
      <w:r w:rsidR="00EA0BDA" w:rsidRPr="00B05D21">
        <w:rPr>
          <w:szCs w:val="21"/>
        </w:rPr>
        <w:t xml:space="preserve">1.0 </w:t>
      </w:r>
      <w:r w:rsidRPr="00B05D21">
        <w:rPr>
          <w:szCs w:val="21"/>
        </w:rPr>
        <w:t>mL/min</w:t>
      </w:r>
      <w:r w:rsidRPr="00B05D21">
        <w:rPr>
          <w:szCs w:val="21"/>
        </w:rPr>
        <w:t>。</w:t>
      </w:r>
    </w:p>
    <w:p w14:paraId="75149CAE" w14:textId="77777777" w:rsidR="00AC43D0" w:rsidRPr="00B05D21" w:rsidRDefault="006C048E">
      <w:pPr>
        <w:spacing w:line="380" w:lineRule="exact"/>
        <w:rPr>
          <w:sz w:val="24"/>
        </w:rPr>
      </w:pPr>
      <w:r w:rsidRPr="00B05D21">
        <w:rPr>
          <w:rFonts w:eastAsia="黑体"/>
          <w:szCs w:val="21"/>
        </w:rPr>
        <w:t>5.2.4</w:t>
      </w:r>
      <w:r w:rsidRPr="00B05D21">
        <w:rPr>
          <w:szCs w:val="21"/>
        </w:rPr>
        <w:t>柱温：</w:t>
      </w:r>
      <w:r w:rsidR="00263551" w:rsidRPr="00B05D21">
        <w:rPr>
          <w:szCs w:val="21"/>
        </w:rPr>
        <w:t>30</w:t>
      </w:r>
      <w:r w:rsidRPr="00B05D21">
        <w:rPr>
          <w:rFonts w:ascii="宋体" w:hAnsi="宋体" w:cs="宋体" w:hint="eastAsia"/>
          <w:szCs w:val="21"/>
        </w:rPr>
        <w:t>℃</w:t>
      </w:r>
      <w:r w:rsidRPr="00B05D21">
        <w:rPr>
          <w:szCs w:val="21"/>
        </w:rPr>
        <w:t>。</w:t>
      </w:r>
    </w:p>
    <w:p w14:paraId="32CBA9D6" w14:textId="77777777" w:rsidR="00AC43D0" w:rsidRPr="00B05D21" w:rsidRDefault="006C048E">
      <w:pPr>
        <w:spacing w:line="380" w:lineRule="exact"/>
        <w:rPr>
          <w:sz w:val="24"/>
        </w:rPr>
      </w:pPr>
      <w:r w:rsidRPr="00B05D21">
        <w:rPr>
          <w:rFonts w:eastAsia="黑体"/>
          <w:szCs w:val="21"/>
        </w:rPr>
        <w:t>5.2.5</w:t>
      </w:r>
      <w:r w:rsidRPr="00B05D21">
        <w:rPr>
          <w:rFonts w:eastAsiaTheme="minorEastAsia"/>
          <w:szCs w:val="21"/>
        </w:rPr>
        <w:t>检测器</w:t>
      </w:r>
      <w:r w:rsidRPr="00B05D21">
        <w:rPr>
          <w:szCs w:val="21"/>
        </w:rPr>
        <w:t>：激发波长</w:t>
      </w:r>
      <w:r w:rsidRPr="00B05D21">
        <w:rPr>
          <w:szCs w:val="21"/>
        </w:rPr>
        <w:t>350 nm</w:t>
      </w:r>
      <w:r w:rsidRPr="00B05D21">
        <w:rPr>
          <w:szCs w:val="21"/>
        </w:rPr>
        <w:t>，发射波长</w:t>
      </w:r>
      <w:r w:rsidRPr="00B05D21">
        <w:rPr>
          <w:szCs w:val="21"/>
        </w:rPr>
        <w:t>430 nm</w:t>
      </w:r>
      <w:r w:rsidRPr="00B05D21">
        <w:rPr>
          <w:szCs w:val="21"/>
        </w:rPr>
        <w:t>。</w:t>
      </w:r>
    </w:p>
    <w:p w14:paraId="4A3F3C80" w14:textId="77777777" w:rsidR="00AC43D0" w:rsidRPr="00B05D21" w:rsidRDefault="006C048E">
      <w:pPr>
        <w:spacing w:line="380" w:lineRule="exact"/>
        <w:rPr>
          <w:sz w:val="24"/>
        </w:rPr>
      </w:pPr>
      <w:r w:rsidRPr="00B05D21">
        <w:rPr>
          <w:rFonts w:eastAsia="黑体"/>
          <w:szCs w:val="21"/>
        </w:rPr>
        <w:t>5.2.6</w:t>
      </w:r>
      <w:r w:rsidRPr="00B05D21">
        <w:rPr>
          <w:szCs w:val="21"/>
        </w:rPr>
        <w:t>进样量：</w:t>
      </w:r>
      <w:r w:rsidRPr="00B05D21">
        <w:rPr>
          <w:szCs w:val="21"/>
        </w:rPr>
        <w:t xml:space="preserve">20 </w:t>
      </w:r>
      <w:proofErr w:type="spellStart"/>
      <w:r w:rsidRPr="00B05D21">
        <w:rPr>
          <w:szCs w:val="21"/>
        </w:rPr>
        <w:t>μL</w:t>
      </w:r>
      <w:proofErr w:type="spellEnd"/>
      <w:r w:rsidRPr="00B05D21">
        <w:rPr>
          <w:szCs w:val="21"/>
        </w:rPr>
        <w:t>。</w:t>
      </w:r>
    </w:p>
    <w:p w14:paraId="7700D875" w14:textId="77777777" w:rsidR="00AC43D0" w:rsidRPr="00B05D21" w:rsidRDefault="006C048E">
      <w:pPr>
        <w:spacing w:line="380" w:lineRule="exact"/>
        <w:rPr>
          <w:rFonts w:eastAsia="黑体"/>
          <w:szCs w:val="21"/>
        </w:rPr>
      </w:pPr>
      <w:r w:rsidRPr="00B05D21">
        <w:rPr>
          <w:rFonts w:eastAsia="黑体"/>
          <w:szCs w:val="21"/>
        </w:rPr>
        <w:t xml:space="preserve">5.3 </w:t>
      </w:r>
      <w:r w:rsidRPr="00B05D21">
        <w:rPr>
          <w:rFonts w:eastAsia="黑体"/>
          <w:szCs w:val="21"/>
        </w:rPr>
        <w:t>标准曲线的制作</w:t>
      </w:r>
    </w:p>
    <w:p w14:paraId="767CF829" w14:textId="77777777" w:rsidR="00AC43D0" w:rsidRPr="00B05D21" w:rsidRDefault="006C048E">
      <w:pPr>
        <w:spacing w:line="380" w:lineRule="exact"/>
        <w:ind w:firstLineChars="200" w:firstLine="420"/>
        <w:rPr>
          <w:szCs w:val="21"/>
        </w:rPr>
      </w:pPr>
      <w:r w:rsidRPr="00B05D21">
        <w:rPr>
          <w:szCs w:val="21"/>
        </w:rPr>
        <w:t>将标准系列工作液（</w:t>
      </w:r>
      <w:r w:rsidRPr="00B05D21">
        <w:rPr>
          <w:szCs w:val="21"/>
        </w:rPr>
        <w:t>3.3.3</w:t>
      </w:r>
      <w:r w:rsidRPr="00B05D21">
        <w:rPr>
          <w:szCs w:val="21"/>
        </w:rPr>
        <w:t>）分别按液相色谱参考条件（</w:t>
      </w:r>
      <w:r w:rsidRPr="00B05D21">
        <w:rPr>
          <w:szCs w:val="21"/>
        </w:rPr>
        <w:t>5.2</w:t>
      </w:r>
      <w:r w:rsidRPr="00B05D21">
        <w:rPr>
          <w:szCs w:val="21"/>
        </w:rPr>
        <w:t>）进行测定，得到相应的标准溶液的色谱峰面积，以标准工作液的浓度为横坐标，以色谱峰的峰面积为纵坐标，绘制标准曲线。</w:t>
      </w:r>
    </w:p>
    <w:p w14:paraId="3349403F" w14:textId="77777777" w:rsidR="00AC43D0" w:rsidRPr="00B05D21" w:rsidRDefault="006C048E">
      <w:pPr>
        <w:spacing w:line="380" w:lineRule="exact"/>
        <w:rPr>
          <w:rFonts w:eastAsia="黑体"/>
          <w:szCs w:val="21"/>
        </w:rPr>
      </w:pPr>
      <w:r w:rsidRPr="00B05D21">
        <w:rPr>
          <w:rFonts w:eastAsia="黑体"/>
          <w:szCs w:val="21"/>
        </w:rPr>
        <w:t xml:space="preserve">5.4 </w:t>
      </w:r>
      <w:r w:rsidRPr="00B05D21">
        <w:rPr>
          <w:rFonts w:eastAsia="黑体"/>
          <w:szCs w:val="21"/>
        </w:rPr>
        <w:t>试样溶液的测定</w:t>
      </w:r>
    </w:p>
    <w:p w14:paraId="1C327466" w14:textId="58E7F61A" w:rsidR="00AC43D0" w:rsidRPr="00B05D21" w:rsidRDefault="006C048E">
      <w:pPr>
        <w:spacing w:line="380" w:lineRule="exact"/>
        <w:ind w:firstLineChars="200" w:firstLine="420"/>
        <w:rPr>
          <w:szCs w:val="21"/>
        </w:rPr>
      </w:pPr>
      <w:r w:rsidRPr="00B05D21">
        <w:rPr>
          <w:szCs w:val="21"/>
        </w:rPr>
        <w:t>将试样溶液（</w:t>
      </w:r>
      <w:r w:rsidR="00A1080F" w:rsidRPr="00B05D21">
        <w:rPr>
          <w:szCs w:val="21"/>
        </w:rPr>
        <w:t>5.1.2</w:t>
      </w:r>
      <w:r w:rsidRPr="00B05D21">
        <w:rPr>
          <w:szCs w:val="21"/>
        </w:rPr>
        <w:t>）按液相色谱参考条件（</w:t>
      </w:r>
      <w:r w:rsidRPr="00B05D21">
        <w:rPr>
          <w:szCs w:val="21"/>
        </w:rPr>
        <w:t>5.2</w:t>
      </w:r>
      <w:r w:rsidRPr="00B05D21">
        <w:rPr>
          <w:szCs w:val="21"/>
        </w:rPr>
        <w:t>）进行测定，得到相应的样品溶液的色谱峰面积，根据标准曲线得到待测液中目标物的浓度，平行测定次数不少于两次。</w:t>
      </w:r>
    </w:p>
    <w:p w14:paraId="56A839C8" w14:textId="77777777" w:rsidR="00AC43D0" w:rsidRPr="00B05D21" w:rsidRDefault="006C048E" w:rsidP="00E976F4">
      <w:pPr>
        <w:pStyle w:val="1"/>
        <w:numPr>
          <w:ilvl w:val="0"/>
          <w:numId w:val="2"/>
        </w:numPr>
        <w:spacing w:beforeLines="50" w:before="156" w:afterLines="50" w:after="156" w:line="380" w:lineRule="exact"/>
        <w:ind w:hangingChars="200"/>
        <w:rPr>
          <w:rFonts w:eastAsia="黑体"/>
          <w:color w:val="000000"/>
          <w:kern w:val="0"/>
          <w:szCs w:val="21"/>
        </w:rPr>
      </w:pPr>
      <w:r w:rsidRPr="00B05D21">
        <w:rPr>
          <w:rFonts w:eastAsia="黑体"/>
          <w:color w:val="000000"/>
          <w:kern w:val="0"/>
          <w:szCs w:val="21"/>
        </w:rPr>
        <w:t>结果计算</w:t>
      </w:r>
    </w:p>
    <w:p w14:paraId="0EBD8780" w14:textId="77777777" w:rsidR="00AC43D0" w:rsidRPr="00B05D21" w:rsidRDefault="006C048E">
      <w:pPr>
        <w:spacing w:line="320" w:lineRule="exact"/>
        <w:ind w:firstLineChars="202" w:firstLine="424"/>
        <w:rPr>
          <w:szCs w:val="21"/>
        </w:rPr>
      </w:pPr>
      <w:r w:rsidRPr="00B05D21">
        <w:rPr>
          <w:szCs w:val="21"/>
        </w:rPr>
        <w:t>试样中目标物含量按式（</w:t>
      </w:r>
      <w:r w:rsidRPr="00B05D21">
        <w:rPr>
          <w:szCs w:val="21"/>
        </w:rPr>
        <w:t>1</w:t>
      </w:r>
      <w:r w:rsidRPr="00B05D21">
        <w:rPr>
          <w:szCs w:val="21"/>
        </w:rPr>
        <w:t>）计算：</w:t>
      </w:r>
    </w:p>
    <w:p w14:paraId="1803E4D0" w14:textId="77777777" w:rsidR="00AC43D0" w:rsidRPr="00B05D21" w:rsidRDefault="003D5C70">
      <w:pPr>
        <w:tabs>
          <w:tab w:val="left" w:pos="4830"/>
          <w:tab w:val="left" w:pos="6765"/>
        </w:tabs>
        <w:spacing w:line="360" w:lineRule="auto"/>
        <w:ind w:right="105"/>
        <w:jc w:val="right"/>
        <w:rPr>
          <w:szCs w:val="21"/>
        </w:rPr>
      </w:pPr>
      <w:r w:rsidRPr="00B05D21">
        <w:rPr>
          <w:position w:val="-24"/>
          <w:szCs w:val="21"/>
        </w:rPr>
        <w:object w:dxaOrig="1260" w:dyaOrig="639" w14:anchorId="7BB031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2.25pt" o:ole="">
            <v:imagedata r:id="rId9" o:title=""/>
          </v:shape>
          <o:OLEObject Type="Embed" ProgID="Equation.3" ShapeID="_x0000_i1025" DrawAspect="Content" ObjectID="_1609740402" r:id="rId10"/>
        </w:object>
      </w:r>
      <w:r w:rsidR="006C048E" w:rsidRPr="00B05D21">
        <w:rPr>
          <w:szCs w:val="21"/>
        </w:rPr>
        <w:t>…………………………………………</w:t>
      </w:r>
      <w:r w:rsidR="006C048E" w:rsidRPr="00B05D21">
        <w:rPr>
          <w:szCs w:val="21"/>
        </w:rPr>
        <w:t>（</w:t>
      </w:r>
      <w:r w:rsidR="006C048E" w:rsidRPr="00B05D21">
        <w:rPr>
          <w:szCs w:val="21"/>
        </w:rPr>
        <w:t>1</w:t>
      </w:r>
      <w:r w:rsidR="006C048E" w:rsidRPr="00B05D21">
        <w:rPr>
          <w:szCs w:val="21"/>
        </w:rPr>
        <w:t>）</w:t>
      </w:r>
    </w:p>
    <w:p w14:paraId="686DB296" w14:textId="77777777" w:rsidR="00AC43D0" w:rsidRPr="00B05D21" w:rsidRDefault="006C048E">
      <w:pPr>
        <w:spacing w:line="320" w:lineRule="exact"/>
        <w:ind w:firstLine="435"/>
        <w:rPr>
          <w:szCs w:val="21"/>
        </w:rPr>
      </w:pPr>
      <w:r w:rsidRPr="00B05D21">
        <w:rPr>
          <w:szCs w:val="21"/>
        </w:rPr>
        <w:t>式中：</w:t>
      </w:r>
    </w:p>
    <w:p w14:paraId="53691914" w14:textId="77777777" w:rsidR="00AC43D0" w:rsidRPr="00B05D21" w:rsidRDefault="006C048E">
      <w:pPr>
        <w:spacing w:line="320" w:lineRule="exact"/>
        <w:ind w:firstLineChars="202" w:firstLine="424"/>
        <w:rPr>
          <w:szCs w:val="21"/>
        </w:rPr>
      </w:pPr>
      <w:r w:rsidRPr="00B05D21">
        <w:rPr>
          <w:i/>
          <w:szCs w:val="21"/>
        </w:rPr>
        <w:t>X</w:t>
      </w:r>
      <w:r w:rsidRPr="00B05D21">
        <w:rPr>
          <w:szCs w:val="21"/>
        </w:rPr>
        <w:t>—</w:t>
      </w:r>
      <w:r w:rsidRPr="00B05D21">
        <w:rPr>
          <w:szCs w:val="21"/>
        </w:rPr>
        <w:t>试样中检测目标物的含量，单位为毫克每千克（</w:t>
      </w:r>
      <w:r w:rsidRPr="00B05D21">
        <w:rPr>
          <w:szCs w:val="21"/>
        </w:rPr>
        <w:t>mg/kg</w:t>
      </w:r>
      <w:r w:rsidRPr="00B05D21">
        <w:rPr>
          <w:szCs w:val="21"/>
        </w:rPr>
        <w:t>）；</w:t>
      </w:r>
    </w:p>
    <w:p w14:paraId="01F40663" w14:textId="77777777" w:rsidR="00AC43D0" w:rsidRPr="00B05D21" w:rsidRDefault="006C048E">
      <w:pPr>
        <w:spacing w:line="380" w:lineRule="exact"/>
        <w:ind w:firstLineChars="202" w:firstLine="424"/>
        <w:rPr>
          <w:szCs w:val="21"/>
        </w:rPr>
      </w:pPr>
      <w:r w:rsidRPr="00B05D21">
        <w:rPr>
          <w:i/>
          <w:szCs w:val="21"/>
        </w:rPr>
        <w:t>C</w:t>
      </w:r>
      <w:r w:rsidRPr="00B05D21">
        <w:rPr>
          <w:szCs w:val="21"/>
        </w:rPr>
        <w:t>—</w:t>
      </w:r>
      <w:r w:rsidRPr="00B05D21">
        <w:rPr>
          <w:szCs w:val="21"/>
        </w:rPr>
        <w:t>由标准曲线得出的样液中检测目标物的浓度，单位为微克每毫升（</w:t>
      </w:r>
      <w:proofErr w:type="spellStart"/>
      <w:r w:rsidR="00801BFC" w:rsidRPr="00B05D21">
        <w:rPr>
          <w:szCs w:val="21"/>
        </w:rPr>
        <w:t>μ</w:t>
      </w:r>
      <w:r w:rsidRPr="00B05D21">
        <w:rPr>
          <w:szCs w:val="21"/>
        </w:rPr>
        <w:t>g</w:t>
      </w:r>
      <w:proofErr w:type="spellEnd"/>
      <w:r w:rsidRPr="00B05D21">
        <w:rPr>
          <w:szCs w:val="21"/>
        </w:rPr>
        <w:t>/mL</w:t>
      </w:r>
      <w:r w:rsidRPr="00B05D21">
        <w:rPr>
          <w:szCs w:val="21"/>
        </w:rPr>
        <w:t>）；</w:t>
      </w:r>
    </w:p>
    <w:p w14:paraId="09A5A995" w14:textId="77777777" w:rsidR="00AC43D0" w:rsidRPr="00B05D21" w:rsidRDefault="006C048E">
      <w:pPr>
        <w:spacing w:line="380" w:lineRule="exact"/>
        <w:ind w:firstLineChars="202" w:firstLine="424"/>
        <w:rPr>
          <w:szCs w:val="21"/>
        </w:rPr>
      </w:pPr>
      <w:r w:rsidRPr="00B05D21">
        <w:rPr>
          <w:i/>
          <w:szCs w:val="21"/>
        </w:rPr>
        <w:t>V</w:t>
      </w:r>
      <w:r w:rsidRPr="00B05D21">
        <w:rPr>
          <w:szCs w:val="21"/>
        </w:rPr>
        <w:t>—</w:t>
      </w:r>
      <w:r w:rsidRPr="00B05D21">
        <w:rPr>
          <w:szCs w:val="21"/>
        </w:rPr>
        <w:t>试样提取过程中定容体积，单位为毫升（</w:t>
      </w:r>
      <w:r w:rsidRPr="00B05D21">
        <w:rPr>
          <w:szCs w:val="21"/>
        </w:rPr>
        <w:t>mL</w:t>
      </w:r>
      <w:r w:rsidRPr="00B05D21">
        <w:rPr>
          <w:szCs w:val="21"/>
        </w:rPr>
        <w:t>）；</w:t>
      </w:r>
    </w:p>
    <w:p w14:paraId="336773A7" w14:textId="085BC7A1" w:rsidR="00AC43D0" w:rsidRPr="00B05D21" w:rsidRDefault="006C048E">
      <w:pPr>
        <w:spacing w:line="380" w:lineRule="exact"/>
        <w:ind w:firstLineChars="202" w:firstLine="424"/>
        <w:rPr>
          <w:szCs w:val="21"/>
        </w:rPr>
      </w:pPr>
      <w:r w:rsidRPr="00B05D21">
        <w:rPr>
          <w:i/>
          <w:szCs w:val="21"/>
        </w:rPr>
        <w:t>m</w:t>
      </w:r>
      <w:r w:rsidRPr="00B05D21">
        <w:rPr>
          <w:szCs w:val="21"/>
        </w:rPr>
        <w:t>—</w:t>
      </w:r>
      <w:r w:rsidRPr="00B05D21">
        <w:rPr>
          <w:szCs w:val="21"/>
        </w:rPr>
        <w:t>试样称取的质量，单位为克（</w:t>
      </w:r>
      <w:r w:rsidRPr="00B05D21">
        <w:rPr>
          <w:szCs w:val="21"/>
        </w:rPr>
        <w:t>g</w:t>
      </w:r>
      <w:r w:rsidRPr="00B05D21">
        <w:rPr>
          <w:szCs w:val="21"/>
        </w:rPr>
        <w:t>）</w:t>
      </w:r>
      <w:r w:rsidR="0008238C" w:rsidRPr="00B05D21">
        <w:rPr>
          <w:szCs w:val="21"/>
        </w:rPr>
        <w:t>。</w:t>
      </w:r>
    </w:p>
    <w:p w14:paraId="22CC92D2" w14:textId="38966A81" w:rsidR="00AC43D0" w:rsidRPr="00B05D21" w:rsidRDefault="005E2E3D">
      <w:pPr>
        <w:spacing w:line="380" w:lineRule="exact"/>
        <w:ind w:firstLineChars="202" w:firstLine="424"/>
        <w:rPr>
          <w:szCs w:val="21"/>
        </w:rPr>
      </w:pPr>
      <w:r>
        <w:rPr>
          <w:szCs w:val="21"/>
        </w:rPr>
        <w:t>计算结果以重复</w:t>
      </w:r>
      <w:r w:rsidR="006C048E" w:rsidRPr="00B05D21">
        <w:rPr>
          <w:szCs w:val="21"/>
        </w:rPr>
        <w:t>条件下获得的两次独立测定结果的算术平均值表示，结果保留三位有效数字。</w:t>
      </w:r>
    </w:p>
    <w:p w14:paraId="1D293F9F" w14:textId="77777777" w:rsidR="00AC43D0" w:rsidRPr="00B05D21" w:rsidRDefault="006C048E" w:rsidP="00E976F4">
      <w:pPr>
        <w:pStyle w:val="1"/>
        <w:numPr>
          <w:ilvl w:val="0"/>
          <w:numId w:val="2"/>
        </w:numPr>
        <w:spacing w:beforeLines="50" w:before="156" w:afterLines="50" w:after="156" w:line="380" w:lineRule="exact"/>
        <w:ind w:hangingChars="200"/>
        <w:rPr>
          <w:rFonts w:eastAsia="黑体"/>
          <w:color w:val="000000"/>
          <w:kern w:val="0"/>
          <w:szCs w:val="21"/>
        </w:rPr>
      </w:pPr>
      <w:r w:rsidRPr="00B05D21">
        <w:rPr>
          <w:rFonts w:eastAsia="黑体"/>
          <w:color w:val="000000"/>
          <w:kern w:val="0"/>
          <w:szCs w:val="21"/>
        </w:rPr>
        <w:t>精密度</w:t>
      </w:r>
    </w:p>
    <w:p w14:paraId="527A70DE" w14:textId="77777777" w:rsidR="00AC43D0" w:rsidRPr="00B05D21" w:rsidRDefault="006C048E">
      <w:pPr>
        <w:spacing w:line="380" w:lineRule="exact"/>
        <w:ind w:firstLine="465"/>
        <w:rPr>
          <w:rFonts w:eastAsia="黑体"/>
          <w:color w:val="000000"/>
          <w:kern w:val="0"/>
          <w:szCs w:val="21"/>
        </w:rPr>
      </w:pPr>
      <w:r w:rsidRPr="00B05D21">
        <w:rPr>
          <w:szCs w:val="21"/>
        </w:rPr>
        <w:t>在重复条件下获得的两次独立测定结果的绝对差值不得超过算术平均值的</w:t>
      </w:r>
      <w:r w:rsidRPr="00B05D21">
        <w:rPr>
          <w:szCs w:val="21"/>
        </w:rPr>
        <w:t>10%</w:t>
      </w:r>
      <w:r w:rsidRPr="00B05D21">
        <w:rPr>
          <w:szCs w:val="21"/>
        </w:rPr>
        <w:t>。</w:t>
      </w:r>
    </w:p>
    <w:p w14:paraId="3E48DC63" w14:textId="77777777" w:rsidR="00AC43D0" w:rsidRPr="00B05D21" w:rsidRDefault="006C048E" w:rsidP="005E2E3D">
      <w:pPr>
        <w:pStyle w:val="1"/>
        <w:numPr>
          <w:ilvl w:val="0"/>
          <w:numId w:val="2"/>
        </w:numPr>
        <w:spacing w:beforeLines="50" w:before="156" w:afterLines="50" w:after="156" w:line="380" w:lineRule="exact"/>
        <w:ind w:hangingChars="200"/>
        <w:rPr>
          <w:rFonts w:eastAsia="黑体"/>
          <w:color w:val="000000"/>
          <w:kern w:val="0"/>
          <w:szCs w:val="21"/>
        </w:rPr>
      </w:pPr>
      <w:r w:rsidRPr="00B05D21">
        <w:rPr>
          <w:rFonts w:eastAsia="黑体"/>
          <w:color w:val="000000"/>
          <w:kern w:val="0"/>
          <w:szCs w:val="21"/>
        </w:rPr>
        <w:t>其他</w:t>
      </w:r>
    </w:p>
    <w:p w14:paraId="1A2B64CD" w14:textId="65E45BA8" w:rsidR="00AC43D0" w:rsidRPr="00D17BD5" w:rsidRDefault="006C048E" w:rsidP="00D17BD5">
      <w:pPr>
        <w:spacing w:line="380" w:lineRule="exact"/>
        <w:ind w:firstLine="465"/>
        <w:rPr>
          <w:sz w:val="24"/>
        </w:rPr>
      </w:pPr>
      <w:r w:rsidRPr="00B05D21">
        <w:rPr>
          <w:szCs w:val="21"/>
        </w:rPr>
        <w:t>当称样量为</w:t>
      </w:r>
      <w:r w:rsidRPr="00B05D21">
        <w:rPr>
          <w:szCs w:val="21"/>
        </w:rPr>
        <w:t>1.00 g</w:t>
      </w:r>
      <w:r w:rsidRPr="00B05D21">
        <w:rPr>
          <w:szCs w:val="21"/>
        </w:rPr>
        <w:t>，定容体积</w:t>
      </w:r>
      <w:r w:rsidRPr="00B05D21">
        <w:rPr>
          <w:szCs w:val="21"/>
        </w:rPr>
        <w:t>10 mL</w:t>
      </w:r>
      <w:r w:rsidRPr="00B05D21">
        <w:rPr>
          <w:szCs w:val="21"/>
        </w:rPr>
        <w:t>时，本方法检出限为</w:t>
      </w:r>
      <w:r w:rsidRPr="00B05D21">
        <w:rPr>
          <w:szCs w:val="21"/>
        </w:rPr>
        <w:t>0.015 mg/kg</w:t>
      </w:r>
      <w:r w:rsidRPr="00B05D21">
        <w:rPr>
          <w:szCs w:val="21"/>
        </w:rPr>
        <w:t>，定量限为</w:t>
      </w:r>
      <w:r w:rsidRPr="00B05D21">
        <w:rPr>
          <w:szCs w:val="21"/>
        </w:rPr>
        <w:t>0.050 mg/kg</w:t>
      </w:r>
      <w:r w:rsidRPr="00B05D21">
        <w:rPr>
          <w:szCs w:val="21"/>
        </w:rPr>
        <w:t>。</w:t>
      </w:r>
      <w:bookmarkStart w:id="2" w:name="_GoBack"/>
      <w:bookmarkEnd w:id="2"/>
    </w:p>
    <w:p w14:paraId="1F62208F" w14:textId="081F10F6" w:rsidR="00080CBD" w:rsidRPr="00B05D21" w:rsidRDefault="006C048E" w:rsidP="00080CBD">
      <w:pPr>
        <w:jc w:val="left"/>
        <w:rPr>
          <w:rFonts w:eastAsia="黑体"/>
          <w:sz w:val="32"/>
          <w:szCs w:val="21"/>
        </w:rPr>
      </w:pPr>
      <w:r w:rsidRPr="00B05D21">
        <w:rPr>
          <w:rFonts w:eastAsia="黑体"/>
          <w:sz w:val="32"/>
          <w:szCs w:val="21"/>
        </w:rPr>
        <w:lastRenderedPageBreak/>
        <w:t>附录</w:t>
      </w:r>
      <w:r w:rsidRPr="00B05D21">
        <w:rPr>
          <w:rFonts w:eastAsia="黑体"/>
          <w:sz w:val="32"/>
          <w:szCs w:val="21"/>
        </w:rPr>
        <w:t>A</w:t>
      </w:r>
    </w:p>
    <w:p w14:paraId="1287DDFA" w14:textId="77777777" w:rsidR="00AC43D0" w:rsidRPr="00B05D21" w:rsidRDefault="006C048E">
      <w:pPr>
        <w:spacing w:line="560" w:lineRule="exact"/>
        <w:jc w:val="center"/>
        <w:rPr>
          <w:rFonts w:eastAsia="黑体"/>
          <w:sz w:val="32"/>
          <w:szCs w:val="32"/>
        </w:rPr>
      </w:pPr>
      <w:r w:rsidRPr="00B05D21">
        <w:rPr>
          <w:rFonts w:eastAsia="黑体"/>
          <w:sz w:val="32"/>
          <w:szCs w:val="32"/>
        </w:rPr>
        <w:t>荧光增白剂的高效液相色谱图</w:t>
      </w:r>
    </w:p>
    <w:p w14:paraId="015B7300" w14:textId="77777777" w:rsidR="00AC43D0" w:rsidRPr="00B05D21" w:rsidRDefault="006C048E">
      <w:pPr>
        <w:spacing w:line="360" w:lineRule="auto"/>
        <w:jc w:val="center"/>
        <w:rPr>
          <w:rFonts w:eastAsia="黑体"/>
          <w:szCs w:val="21"/>
        </w:rPr>
      </w:pPr>
      <w:r w:rsidRPr="00B05D21">
        <w:rPr>
          <w:noProof/>
        </w:rPr>
        <w:drawing>
          <wp:inline distT="0" distB="0" distL="114300" distR="114300" wp14:anchorId="3167C9A7" wp14:editId="75AFD086">
            <wp:extent cx="5605780" cy="1928495"/>
            <wp:effectExtent l="0" t="0" r="13970" b="1460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1" cstate="print"/>
                    <a:stretch>
                      <a:fillRect/>
                    </a:stretch>
                  </pic:blipFill>
                  <pic:spPr>
                    <a:xfrm>
                      <a:off x="0" y="0"/>
                      <a:ext cx="5605780" cy="1928495"/>
                    </a:xfrm>
                    <a:prstGeom prst="rect">
                      <a:avLst/>
                    </a:prstGeom>
                    <a:noFill/>
                    <a:ln w="9525">
                      <a:noFill/>
                    </a:ln>
                  </pic:spPr>
                </pic:pic>
              </a:graphicData>
            </a:graphic>
          </wp:inline>
        </w:drawing>
      </w:r>
    </w:p>
    <w:p w14:paraId="2C577CCD" w14:textId="77777777" w:rsidR="00AC43D0" w:rsidRPr="00B05D21" w:rsidRDefault="006C048E">
      <w:pPr>
        <w:spacing w:line="360" w:lineRule="auto"/>
        <w:jc w:val="center"/>
        <w:rPr>
          <w:sz w:val="20"/>
        </w:rPr>
      </w:pPr>
      <w:r w:rsidRPr="00B05D21">
        <w:rPr>
          <w:rFonts w:eastAsia="黑体"/>
          <w:szCs w:val="21"/>
        </w:rPr>
        <w:t>图</w:t>
      </w:r>
      <w:r w:rsidRPr="00B05D21">
        <w:rPr>
          <w:rFonts w:eastAsia="黑体"/>
          <w:szCs w:val="21"/>
        </w:rPr>
        <w:t>A.1</w:t>
      </w:r>
      <w:r w:rsidR="00D61CD3" w:rsidRPr="00B05D21">
        <w:rPr>
          <w:rFonts w:eastAsia="黑体"/>
          <w:szCs w:val="21"/>
        </w:rPr>
        <w:t>荧光增白剂</w:t>
      </w:r>
      <w:r w:rsidR="00B15D16" w:rsidRPr="00B05D21">
        <w:rPr>
          <w:rFonts w:eastAsia="黑体"/>
          <w:szCs w:val="21"/>
        </w:rPr>
        <w:t>标准溶液</w:t>
      </w:r>
      <w:r w:rsidR="00B15D16" w:rsidRPr="00B05D21">
        <w:rPr>
          <w:rFonts w:eastAsia="黑体"/>
          <w:szCs w:val="21"/>
        </w:rPr>
        <w:t>(</w:t>
      </w:r>
      <w:r w:rsidR="00B15D16" w:rsidRPr="00B05D21">
        <w:rPr>
          <w:rFonts w:eastAsia="黑体"/>
          <w:szCs w:val="21"/>
        </w:rPr>
        <w:t>浓度为</w:t>
      </w:r>
      <w:r w:rsidR="00B15D16" w:rsidRPr="00B05D21">
        <w:rPr>
          <w:rFonts w:eastAsia="黑体"/>
          <w:szCs w:val="21"/>
        </w:rPr>
        <w:t>0.010 mg/L)</w:t>
      </w:r>
      <w:r w:rsidRPr="00B05D21">
        <w:rPr>
          <w:rFonts w:eastAsia="黑体"/>
          <w:szCs w:val="21"/>
        </w:rPr>
        <w:t>的高效液相色谱图</w:t>
      </w:r>
    </w:p>
    <w:p w14:paraId="335B87FC" w14:textId="77777777" w:rsidR="00AC43D0" w:rsidRPr="00B05D21" w:rsidRDefault="00AC43D0">
      <w:pPr>
        <w:rPr>
          <w:szCs w:val="21"/>
        </w:rPr>
      </w:pPr>
    </w:p>
    <w:p w14:paraId="597CA6C6" w14:textId="77777777" w:rsidR="00AC43D0" w:rsidRPr="00B05D21" w:rsidRDefault="006C048E">
      <w:pPr>
        <w:ind w:left="840" w:firstLine="420"/>
        <w:rPr>
          <w:szCs w:val="21"/>
        </w:rPr>
      </w:pPr>
      <w:r w:rsidRPr="00B05D21">
        <w:rPr>
          <w:szCs w:val="21"/>
        </w:rPr>
        <w:t>1 ——</w:t>
      </w:r>
      <w:r w:rsidRPr="00B05D21">
        <w:rPr>
          <w:szCs w:val="21"/>
        </w:rPr>
        <w:t>荧光增白剂</w:t>
      </w:r>
      <w:r w:rsidRPr="00B05D21">
        <w:rPr>
          <w:szCs w:val="21"/>
        </w:rPr>
        <w:t>220</w:t>
      </w:r>
      <w:r w:rsidRPr="00B05D21">
        <w:rPr>
          <w:szCs w:val="21"/>
        </w:rPr>
        <w:tab/>
      </w:r>
      <w:r w:rsidRPr="00B05D21">
        <w:rPr>
          <w:szCs w:val="21"/>
        </w:rPr>
        <w:tab/>
      </w:r>
      <w:r w:rsidRPr="00B05D21">
        <w:rPr>
          <w:szCs w:val="21"/>
        </w:rPr>
        <w:tab/>
      </w:r>
      <w:r w:rsidRPr="00B05D21">
        <w:rPr>
          <w:szCs w:val="21"/>
        </w:rPr>
        <w:tab/>
      </w:r>
      <w:r w:rsidRPr="00B05D21">
        <w:rPr>
          <w:szCs w:val="21"/>
        </w:rPr>
        <w:tab/>
        <w:t>7 ——</w:t>
      </w:r>
      <w:r w:rsidRPr="00B05D21">
        <w:rPr>
          <w:szCs w:val="21"/>
        </w:rPr>
        <w:t>荧光增白剂</w:t>
      </w:r>
      <w:r w:rsidRPr="00B05D21">
        <w:rPr>
          <w:szCs w:val="21"/>
        </w:rPr>
        <w:t>113</w:t>
      </w:r>
      <w:r w:rsidRPr="00B05D21">
        <w:rPr>
          <w:szCs w:val="21"/>
        </w:rPr>
        <w:tab/>
      </w:r>
    </w:p>
    <w:p w14:paraId="1E16E26B" w14:textId="77777777" w:rsidR="00AC43D0" w:rsidRPr="00B05D21" w:rsidRDefault="006C048E">
      <w:pPr>
        <w:ind w:left="840" w:firstLine="420"/>
        <w:rPr>
          <w:szCs w:val="21"/>
        </w:rPr>
      </w:pPr>
      <w:r w:rsidRPr="00B05D21">
        <w:rPr>
          <w:szCs w:val="21"/>
        </w:rPr>
        <w:t>2 ——</w:t>
      </w:r>
      <w:r w:rsidRPr="00B05D21">
        <w:rPr>
          <w:szCs w:val="21"/>
        </w:rPr>
        <w:t>荧光增白剂</w:t>
      </w:r>
      <w:r w:rsidRPr="00B05D21">
        <w:rPr>
          <w:szCs w:val="21"/>
        </w:rPr>
        <w:t>24</w:t>
      </w:r>
      <w:r w:rsidRPr="00B05D21">
        <w:rPr>
          <w:szCs w:val="21"/>
        </w:rPr>
        <w:tab/>
      </w:r>
      <w:r w:rsidRPr="00B05D21">
        <w:rPr>
          <w:szCs w:val="21"/>
        </w:rPr>
        <w:tab/>
      </w:r>
      <w:r w:rsidRPr="00B05D21">
        <w:rPr>
          <w:szCs w:val="21"/>
        </w:rPr>
        <w:tab/>
      </w:r>
      <w:r w:rsidRPr="00B05D21">
        <w:rPr>
          <w:szCs w:val="21"/>
        </w:rPr>
        <w:tab/>
      </w:r>
      <w:r w:rsidRPr="00B05D21">
        <w:rPr>
          <w:szCs w:val="21"/>
        </w:rPr>
        <w:tab/>
        <w:t>8 ——</w:t>
      </w:r>
      <w:r w:rsidRPr="00B05D21">
        <w:rPr>
          <w:szCs w:val="21"/>
        </w:rPr>
        <w:t>荧光增白剂</w:t>
      </w:r>
      <w:r w:rsidRPr="00B05D21">
        <w:rPr>
          <w:szCs w:val="21"/>
        </w:rPr>
        <w:t>357</w:t>
      </w:r>
    </w:p>
    <w:p w14:paraId="6EF8F4FD" w14:textId="77777777" w:rsidR="00AC43D0" w:rsidRPr="00B05D21" w:rsidRDefault="006C048E">
      <w:pPr>
        <w:ind w:left="840" w:firstLine="420"/>
        <w:rPr>
          <w:szCs w:val="21"/>
        </w:rPr>
      </w:pPr>
      <w:r w:rsidRPr="00B05D21">
        <w:rPr>
          <w:szCs w:val="21"/>
        </w:rPr>
        <w:t>3 ——</w:t>
      </w:r>
      <w:r w:rsidRPr="00B05D21">
        <w:rPr>
          <w:szCs w:val="21"/>
        </w:rPr>
        <w:t>荧光增白剂</w:t>
      </w:r>
      <w:r w:rsidRPr="00B05D21">
        <w:rPr>
          <w:szCs w:val="21"/>
        </w:rPr>
        <w:t>210</w:t>
      </w:r>
      <w:r w:rsidRPr="00B05D21">
        <w:rPr>
          <w:szCs w:val="21"/>
        </w:rPr>
        <w:tab/>
      </w:r>
      <w:r w:rsidRPr="00B05D21">
        <w:rPr>
          <w:szCs w:val="21"/>
        </w:rPr>
        <w:tab/>
      </w:r>
      <w:r w:rsidRPr="00B05D21">
        <w:rPr>
          <w:szCs w:val="21"/>
        </w:rPr>
        <w:tab/>
      </w:r>
      <w:r w:rsidRPr="00B05D21">
        <w:rPr>
          <w:szCs w:val="21"/>
        </w:rPr>
        <w:tab/>
      </w:r>
      <w:r w:rsidRPr="00B05D21">
        <w:rPr>
          <w:szCs w:val="21"/>
        </w:rPr>
        <w:tab/>
        <w:t>9 ——</w:t>
      </w:r>
      <w:r w:rsidRPr="00B05D21">
        <w:rPr>
          <w:szCs w:val="21"/>
        </w:rPr>
        <w:t>荧光增白剂</w:t>
      </w:r>
      <w:r w:rsidRPr="00B05D21">
        <w:rPr>
          <w:szCs w:val="21"/>
        </w:rPr>
        <w:t>5</w:t>
      </w:r>
    </w:p>
    <w:p w14:paraId="5FDB911C" w14:textId="77777777" w:rsidR="00AC43D0" w:rsidRPr="00B05D21" w:rsidRDefault="006C048E">
      <w:pPr>
        <w:ind w:left="840" w:firstLine="420"/>
        <w:rPr>
          <w:szCs w:val="21"/>
        </w:rPr>
      </w:pPr>
      <w:r w:rsidRPr="00B05D21">
        <w:rPr>
          <w:szCs w:val="21"/>
        </w:rPr>
        <w:t>4 ——</w:t>
      </w:r>
      <w:r w:rsidRPr="00B05D21">
        <w:rPr>
          <w:szCs w:val="21"/>
        </w:rPr>
        <w:t>荧光增白剂</w:t>
      </w:r>
      <w:r w:rsidRPr="00B05D21">
        <w:rPr>
          <w:szCs w:val="21"/>
        </w:rPr>
        <w:t>264</w:t>
      </w:r>
      <w:r w:rsidRPr="00B05D21">
        <w:rPr>
          <w:szCs w:val="21"/>
        </w:rPr>
        <w:tab/>
      </w:r>
      <w:r w:rsidRPr="00B05D21">
        <w:rPr>
          <w:szCs w:val="21"/>
        </w:rPr>
        <w:tab/>
      </w:r>
      <w:r w:rsidRPr="00B05D21">
        <w:rPr>
          <w:szCs w:val="21"/>
        </w:rPr>
        <w:tab/>
      </w:r>
      <w:r w:rsidRPr="00B05D21">
        <w:rPr>
          <w:szCs w:val="21"/>
        </w:rPr>
        <w:tab/>
      </w:r>
      <w:r w:rsidRPr="00B05D21">
        <w:rPr>
          <w:szCs w:val="21"/>
        </w:rPr>
        <w:tab/>
        <w:t>10——</w:t>
      </w:r>
      <w:r w:rsidRPr="00B05D21">
        <w:rPr>
          <w:szCs w:val="21"/>
        </w:rPr>
        <w:t>荧光增白剂</w:t>
      </w:r>
      <w:r w:rsidRPr="00B05D21">
        <w:rPr>
          <w:szCs w:val="21"/>
        </w:rPr>
        <w:t>90</w:t>
      </w:r>
    </w:p>
    <w:p w14:paraId="055ABB1D" w14:textId="77777777" w:rsidR="00AC43D0" w:rsidRPr="00B05D21" w:rsidRDefault="006C048E">
      <w:pPr>
        <w:ind w:left="840" w:firstLine="420"/>
        <w:rPr>
          <w:szCs w:val="21"/>
        </w:rPr>
      </w:pPr>
      <w:r w:rsidRPr="00B05D21">
        <w:rPr>
          <w:szCs w:val="21"/>
        </w:rPr>
        <w:t>5 ——</w:t>
      </w:r>
      <w:r w:rsidRPr="00B05D21">
        <w:rPr>
          <w:szCs w:val="21"/>
        </w:rPr>
        <w:t>荧光增白剂</w:t>
      </w:r>
      <w:r w:rsidRPr="00B05D21">
        <w:rPr>
          <w:szCs w:val="21"/>
        </w:rPr>
        <w:t>353</w:t>
      </w:r>
      <w:r w:rsidRPr="00B05D21">
        <w:rPr>
          <w:szCs w:val="21"/>
        </w:rPr>
        <w:tab/>
      </w:r>
      <w:r w:rsidRPr="00B05D21">
        <w:rPr>
          <w:szCs w:val="21"/>
        </w:rPr>
        <w:tab/>
      </w:r>
      <w:r w:rsidRPr="00B05D21">
        <w:rPr>
          <w:szCs w:val="21"/>
        </w:rPr>
        <w:tab/>
      </w:r>
      <w:r w:rsidRPr="00B05D21">
        <w:rPr>
          <w:szCs w:val="21"/>
        </w:rPr>
        <w:tab/>
      </w:r>
      <w:r w:rsidRPr="00B05D21">
        <w:rPr>
          <w:szCs w:val="21"/>
        </w:rPr>
        <w:tab/>
        <w:t>11——</w:t>
      </w:r>
      <w:r w:rsidRPr="00B05D21">
        <w:rPr>
          <w:szCs w:val="21"/>
        </w:rPr>
        <w:t>荧光增白剂</w:t>
      </w:r>
      <w:r w:rsidRPr="00B05D21">
        <w:rPr>
          <w:szCs w:val="21"/>
        </w:rPr>
        <w:t>71</w:t>
      </w:r>
    </w:p>
    <w:p w14:paraId="04C8F625" w14:textId="77777777" w:rsidR="00AC43D0" w:rsidRPr="00B05D21" w:rsidRDefault="006C048E">
      <w:pPr>
        <w:ind w:left="840" w:firstLine="420"/>
        <w:rPr>
          <w:szCs w:val="21"/>
        </w:rPr>
      </w:pPr>
      <w:r w:rsidRPr="00B05D21">
        <w:rPr>
          <w:szCs w:val="21"/>
        </w:rPr>
        <w:t>6 ——</w:t>
      </w:r>
      <w:r w:rsidRPr="00B05D21">
        <w:rPr>
          <w:szCs w:val="21"/>
        </w:rPr>
        <w:t>荧光增白剂</w:t>
      </w:r>
      <w:r w:rsidRPr="00B05D21">
        <w:rPr>
          <w:szCs w:val="21"/>
        </w:rPr>
        <w:t>85</w:t>
      </w:r>
    </w:p>
    <w:p w14:paraId="2C979C2B" w14:textId="77777777" w:rsidR="008634F0" w:rsidRPr="00B05D21" w:rsidRDefault="008634F0">
      <w:pPr>
        <w:ind w:left="840" w:firstLine="420"/>
        <w:rPr>
          <w:szCs w:val="21"/>
        </w:rPr>
      </w:pPr>
    </w:p>
    <w:p w14:paraId="4F4EF656" w14:textId="4F58A5FC" w:rsidR="008634F0" w:rsidRPr="00B05D21" w:rsidRDefault="008634F0" w:rsidP="008634F0">
      <w:pPr>
        <w:pStyle w:val="ab"/>
        <w:framePr w:w="0" w:hRule="auto" w:wrap="auto" w:hAnchor="text" w:xAlign="left" w:yAlign="inline"/>
        <w:spacing w:line="360" w:lineRule="auto"/>
        <w:ind w:firstLineChars="177" w:firstLine="372"/>
        <w:jc w:val="both"/>
        <w:rPr>
          <w:rFonts w:ascii="Times New Roman" w:eastAsia="宋体"/>
          <w:sz w:val="21"/>
          <w:szCs w:val="21"/>
          <w:lang w:bidi="en-US"/>
        </w:rPr>
      </w:pPr>
      <w:r w:rsidRPr="00B05D21">
        <w:rPr>
          <w:rFonts w:ascii="Times New Roman" w:eastAsia="宋体"/>
          <w:sz w:val="21"/>
          <w:szCs w:val="21"/>
          <w:lang w:bidi="en-US"/>
        </w:rPr>
        <w:t>本方法负责起草单位：</w:t>
      </w:r>
      <w:r w:rsidR="0008238C" w:rsidRPr="00B05D21">
        <w:rPr>
          <w:rFonts w:ascii="Times New Roman" w:eastAsia="宋体"/>
          <w:sz w:val="21"/>
          <w:szCs w:val="21"/>
          <w:lang w:bidi="en-US"/>
        </w:rPr>
        <w:t>北京市食品安全监控和风险评估中心（北京市食品检验所）</w:t>
      </w:r>
      <w:r w:rsidRPr="00B05D21">
        <w:rPr>
          <w:rFonts w:ascii="Times New Roman" w:eastAsia="宋体"/>
          <w:sz w:val="21"/>
          <w:szCs w:val="21"/>
          <w:lang w:bidi="en-US"/>
        </w:rPr>
        <w:t>。</w:t>
      </w:r>
    </w:p>
    <w:p w14:paraId="234D1D7B" w14:textId="47C1E67A" w:rsidR="008634F0" w:rsidRPr="00B05D21" w:rsidRDefault="008634F0" w:rsidP="008634F0">
      <w:pPr>
        <w:pStyle w:val="ab"/>
        <w:framePr w:w="0" w:hRule="auto" w:wrap="auto" w:hAnchor="text" w:xAlign="left" w:yAlign="inline"/>
        <w:spacing w:line="360" w:lineRule="auto"/>
        <w:ind w:firstLineChars="177" w:firstLine="372"/>
        <w:jc w:val="both"/>
        <w:rPr>
          <w:rFonts w:ascii="Times New Roman" w:eastAsia="宋体"/>
          <w:sz w:val="21"/>
          <w:szCs w:val="21"/>
          <w:lang w:bidi="en-US"/>
        </w:rPr>
      </w:pPr>
      <w:r w:rsidRPr="00B05D21">
        <w:rPr>
          <w:rFonts w:ascii="Times New Roman" w:eastAsia="宋体"/>
          <w:sz w:val="21"/>
          <w:szCs w:val="21"/>
          <w:lang w:bidi="en-US"/>
        </w:rPr>
        <w:t>验证单位：</w:t>
      </w:r>
      <w:r w:rsidR="0008238C" w:rsidRPr="00B05D21">
        <w:rPr>
          <w:rFonts w:ascii="Times New Roman" w:eastAsia="宋体"/>
          <w:sz w:val="21"/>
          <w:szCs w:val="21"/>
          <w:lang w:bidi="en-US"/>
        </w:rPr>
        <w:t>山东省食品药品检验研究院、河北省食品检验研究院、国家食品质量监督检验中心（上海）、北京市理化测试分析中心、</w:t>
      </w:r>
      <w:hyperlink r:id="rId12" w:tgtFrame="_blank" w:history="1">
        <w:r w:rsidR="0008238C" w:rsidRPr="00B05D21">
          <w:rPr>
            <w:rFonts w:ascii="Times New Roman" w:eastAsia="宋体"/>
            <w:sz w:val="21"/>
            <w:szCs w:val="21"/>
            <w:lang w:bidi="en-US"/>
          </w:rPr>
          <w:t>北京市产品质量监督检验院</w:t>
        </w:r>
      </w:hyperlink>
      <w:r w:rsidRPr="00B05D21">
        <w:rPr>
          <w:rFonts w:ascii="Times New Roman" w:eastAsia="宋体"/>
          <w:sz w:val="21"/>
          <w:szCs w:val="21"/>
          <w:lang w:bidi="en-US"/>
        </w:rPr>
        <w:t>。</w:t>
      </w:r>
    </w:p>
    <w:p w14:paraId="6070C229" w14:textId="3C70FDCA" w:rsidR="008634F0" w:rsidRPr="00B05D21" w:rsidRDefault="008634F0" w:rsidP="008634F0">
      <w:pPr>
        <w:snapToGrid w:val="0"/>
        <w:spacing w:line="380" w:lineRule="exact"/>
        <w:ind w:firstLine="420"/>
        <w:outlineLvl w:val="0"/>
        <w:rPr>
          <w:kern w:val="0"/>
          <w:szCs w:val="21"/>
          <w:lang w:bidi="en-US"/>
        </w:rPr>
      </w:pPr>
      <w:r w:rsidRPr="00B05D21">
        <w:rPr>
          <w:kern w:val="0"/>
          <w:szCs w:val="21"/>
          <w:lang w:bidi="en-US"/>
        </w:rPr>
        <w:t>主要起草人：</w:t>
      </w:r>
      <w:r w:rsidR="0008238C" w:rsidRPr="00B05D21">
        <w:rPr>
          <w:kern w:val="0"/>
          <w:szCs w:val="21"/>
          <w:lang w:bidi="en-US"/>
        </w:rPr>
        <w:t>姜洁、罗晓轩、赵丽、</w:t>
      </w:r>
      <w:proofErr w:type="gramStart"/>
      <w:r w:rsidR="0008238C" w:rsidRPr="00B05D21">
        <w:rPr>
          <w:kern w:val="0"/>
          <w:szCs w:val="21"/>
          <w:lang w:bidi="en-US"/>
        </w:rPr>
        <w:t>潘</w:t>
      </w:r>
      <w:proofErr w:type="gramEnd"/>
      <w:r w:rsidR="0008238C" w:rsidRPr="00B05D21">
        <w:rPr>
          <w:kern w:val="0"/>
          <w:szCs w:val="21"/>
          <w:lang w:bidi="en-US"/>
        </w:rPr>
        <w:t>红艳、陈江龙、张杉</w:t>
      </w:r>
      <w:r w:rsidRPr="00B05D21">
        <w:rPr>
          <w:kern w:val="0"/>
          <w:szCs w:val="21"/>
          <w:lang w:bidi="en-US"/>
        </w:rPr>
        <w:t>。</w:t>
      </w:r>
    </w:p>
    <w:p w14:paraId="60D58DDD" w14:textId="77777777" w:rsidR="008634F0" w:rsidRPr="00B05D21" w:rsidRDefault="008634F0">
      <w:pPr>
        <w:ind w:left="840" w:firstLine="420"/>
        <w:rPr>
          <w:szCs w:val="21"/>
        </w:rPr>
      </w:pPr>
    </w:p>
    <w:sectPr w:rsidR="008634F0" w:rsidRPr="00B05D21" w:rsidSect="00AC43D0">
      <w:footerReference w:type="even" r:id="rId13"/>
      <w:footerReference w:type="default" r:id="rId14"/>
      <w:pgSz w:w="11906" w:h="16838"/>
      <w:pgMar w:top="1928" w:right="1531" w:bottom="1814" w:left="1531"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7416F" w14:textId="77777777" w:rsidR="002C3723" w:rsidRDefault="002C3723" w:rsidP="00AC43D0">
      <w:r>
        <w:separator/>
      </w:r>
    </w:p>
  </w:endnote>
  <w:endnote w:type="continuationSeparator" w:id="0">
    <w:p w14:paraId="4368D18B" w14:textId="77777777" w:rsidR="002C3723" w:rsidRDefault="002C3723" w:rsidP="00A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ACDD7" w14:textId="77777777" w:rsidR="004F473E" w:rsidRDefault="004F473E">
    <w:pPr>
      <w:pStyle w:val="a7"/>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4</w:t>
    </w:r>
    <w:r>
      <w:rPr>
        <w:sz w:val="28"/>
        <w:szCs w:val="28"/>
      </w:rPr>
      <w:fldChar w:fldCharType="end"/>
    </w:r>
    <w:r>
      <w:rPr>
        <w:rFonts w:hint="eastAsia"/>
        <w:sz w:val="28"/>
        <w:szCs w:val="28"/>
      </w:rPr>
      <w:t>—</w:t>
    </w:r>
  </w:p>
  <w:p w14:paraId="261776DE" w14:textId="77777777" w:rsidR="004F473E" w:rsidRDefault="004F473E">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812208"/>
      <w:docPartObj>
        <w:docPartGallery w:val="Page Numbers (Bottom of Page)"/>
        <w:docPartUnique/>
      </w:docPartObj>
    </w:sdtPr>
    <w:sdtEndPr/>
    <w:sdtContent>
      <w:p w14:paraId="12BC7430" w14:textId="40CF527C" w:rsidR="00AE76D5" w:rsidRDefault="00AE76D5">
        <w:pPr>
          <w:pStyle w:val="a7"/>
          <w:jc w:val="center"/>
        </w:pPr>
        <w:r>
          <w:fldChar w:fldCharType="begin"/>
        </w:r>
        <w:r>
          <w:instrText>PAGE   \* MERGEFORMAT</w:instrText>
        </w:r>
        <w:r>
          <w:fldChar w:fldCharType="separate"/>
        </w:r>
        <w:r w:rsidR="00D17BD5" w:rsidRPr="00D17BD5">
          <w:rPr>
            <w:noProof/>
            <w:lang w:val="zh-CN"/>
          </w:rPr>
          <w:t>4</w:t>
        </w:r>
        <w:r>
          <w:fldChar w:fldCharType="end"/>
        </w:r>
      </w:p>
    </w:sdtContent>
  </w:sdt>
  <w:p w14:paraId="62C20C0F" w14:textId="77777777" w:rsidR="004F473E" w:rsidRDefault="004F473E">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129CD" w14:textId="77777777" w:rsidR="002C3723" w:rsidRDefault="002C3723" w:rsidP="00AC43D0">
      <w:r>
        <w:separator/>
      </w:r>
    </w:p>
  </w:footnote>
  <w:footnote w:type="continuationSeparator" w:id="0">
    <w:p w14:paraId="03E27A91" w14:textId="77777777" w:rsidR="002C3723" w:rsidRDefault="002C3723" w:rsidP="00AC4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D6994"/>
    <w:multiLevelType w:val="multilevel"/>
    <w:tmpl w:val="43BD6994"/>
    <w:lvl w:ilvl="0">
      <w:start w:val="1"/>
      <w:numFmt w:val="decimal"/>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pStyle w:val="3"/>
      <w:lvlText w:val="%3%1.%2"/>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
    <w:nsid w:val="460B4664"/>
    <w:multiLevelType w:val="multilevel"/>
    <w:tmpl w:val="460B4664"/>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131078" w:nlCheck="1" w:checkStyle="1"/>
  <w:activeWritingStyle w:appName="MSWord" w:lang="zh-CN" w:vendorID="64" w:dllVersion="131077" w:nlCheck="1" w:checkStyle="1"/>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144CB"/>
    <w:rsid w:val="00023C6A"/>
    <w:rsid w:val="00027B63"/>
    <w:rsid w:val="000328B1"/>
    <w:rsid w:val="000372E5"/>
    <w:rsid w:val="00080CBD"/>
    <w:rsid w:val="0008238C"/>
    <w:rsid w:val="00120E0D"/>
    <w:rsid w:val="001E67EF"/>
    <w:rsid w:val="001F2943"/>
    <w:rsid w:val="00224F92"/>
    <w:rsid w:val="00263551"/>
    <w:rsid w:val="002C3723"/>
    <w:rsid w:val="00385DF6"/>
    <w:rsid w:val="003B6524"/>
    <w:rsid w:val="003D5C70"/>
    <w:rsid w:val="003F1C5A"/>
    <w:rsid w:val="0040434E"/>
    <w:rsid w:val="00425D28"/>
    <w:rsid w:val="00433967"/>
    <w:rsid w:val="00473913"/>
    <w:rsid w:val="004967D0"/>
    <w:rsid w:val="004A1F0F"/>
    <w:rsid w:val="004A3439"/>
    <w:rsid w:val="004A6BD8"/>
    <w:rsid w:val="004F473E"/>
    <w:rsid w:val="0050554A"/>
    <w:rsid w:val="00534EE8"/>
    <w:rsid w:val="00572D5D"/>
    <w:rsid w:val="00577335"/>
    <w:rsid w:val="005E2E3D"/>
    <w:rsid w:val="006144CB"/>
    <w:rsid w:val="00626E2E"/>
    <w:rsid w:val="00654410"/>
    <w:rsid w:val="0067600A"/>
    <w:rsid w:val="006A0172"/>
    <w:rsid w:val="006C048E"/>
    <w:rsid w:val="00702CAF"/>
    <w:rsid w:val="007130AB"/>
    <w:rsid w:val="00792356"/>
    <w:rsid w:val="007E42F7"/>
    <w:rsid w:val="00801BFC"/>
    <w:rsid w:val="008634F0"/>
    <w:rsid w:val="008D24AA"/>
    <w:rsid w:val="008D7287"/>
    <w:rsid w:val="00904116"/>
    <w:rsid w:val="009046AF"/>
    <w:rsid w:val="00910705"/>
    <w:rsid w:val="0091734C"/>
    <w:rsid w:val="00932C78"/>
    <w:rsid w:val="009345D3"/>
    <w:rsid w:val="009971C7"/>
    <w:rsid w:val="009D2B44"/>
    <w:rsid w:val="009E70AD"/>
    <w:rsid w:val="009F02D5"/>
    <w:rsid w:val="00A1080F"/>
    <w:rsid w:val="00A46A1B"/>
    <w:rsid w:val="00A748F7"/>
    <w:rsid w:val="00A7779E"/>
    <w:rsid w:val="00A96722"/>
    <w:rsid w:val="00AA51D8"/>
    <w:rsid w:val="00AC43D0"/>
    <w:rsid w:val="00AD5AA2"/>
    <w:rsid w:val="00AE76D5"/>
    <w:rsid w:val="00B05D21"/>
    <w:rsid w:val="00B15D16"/>
    <w:rsid w:val="00B17C6D"/>
    <w:rsid w:val="00B21E30"/>
    <w:rsid w:val="00B53C63"/>
    <w:rsid w:val="00BA78B1"/>
    <w:rsid w:val="00BB42C2"/>
    <w:rsid w:val="00BF1EE7"/>
    <w:rsid w:val="00C7246D"/>
    <w:rsid w:val="00CF6104"/>
    <w:rsid w:val="00D17BD5"/>
    <w:rsid w:val="00D258FA"/>
    <w:rsid w:val="00D61CD3"/>
    <w:rsid w:val="00E545D6"/>
    <w:rsid w:val="00E56F96"/>
    <w:rsid w:val="00E6555C"/>
    <w:rsid w:val="00E76CF9"/>
    <w:rsid w:val="00E976F4"/>
    <w:rsid w:val="00EA0BDA"/>
    <w:rsid w:val="00EF70A0"/>
    <w:rsid w:val="00F477C5"/>
    <w:rsid w:val="00F62FD7"/>
    <w:rsid w:val="00F7735E"/>
    <w:rsid w:val="00F93899"/>
    <w:rsid w:val="00FC0479"/>
    <w:rsid w:val="0D4957D4"/>
    <w:rsid w:val="0E51039C"/>
    <w:rsid w:val="10440D5D"/>
    <w:rsid w:val="1AC27E69"/>
    <w:rsid w:val="2018100E"/>
    <w:rsid w:val="270C2C67"/>
    <w:rsid w:val="40277EEE"/>
    <w:rsid w:val="40E16A2A"/>
    <w:rsid w:val="475C5687"/>
    <w:rsid w:val="4FBD2BF9"/>
    <w:rsid w:val="51AE7CBD"/>
    <w:rsid w:val="53133C65"/>
    <w:rsid w:val="54740B35"/>
    <w:rsid w:val="5BB0728C"/>
    <w:rsid w:val="5C8A582A"/>
    <w:rsid w:val="5CDC482B"/>
    <w:rsid w:val="5E8C6787"/>
    <w:rsid w:val="5ED530C4"/>
    <w:rsid w:val="679542B2"/>
    <w:rsid w:val="6E686706"/>
    <w:rsid w:val="7D3B76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B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qFormat="1"/>
    <w:lsdException w:name="annotation subject" w:qFormat="1"/>
    <w:lsdException w:name="Table Subtle 2" w:semiHidden="0" w:unhideWhenUsed="0"/>
    <w:lsdException w:name="Table Web 3" w:semiHidden="0" w:unhideWhenUsed="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3D0"/>
    <w:pPr>
      <w:widowControl w:val="0"/>
      <w:jc w:val="both"/>
    </w:pPr>
    <w:rPr>
      <w:kern w:val="2"/>
      <w:sz w:val="21"/>
      <w:szCs w:val="24"/>
    </w:rPr>
  </w:style>
  <w:style w:type="paragraph" w:styleId="3">
    <w:name w:val="heading 3"/>
    <w:basedOn w:val="a"/>
    <w:next w:val="a"/>
    <w:link w:val="3Char"/>
    <w:unhideWhenUsed/>
    <w:qFormat/>
    <w:rsid w:val="00AC43D0"/>
    <w:pPr>
      <w:keepNext/>
      <w:keepLines/>
      <w:numPr>
        <w:ilvl w:val="2"/>
        <w:numId w:val="1"/>
      </w:num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AC43D0"/>
    <w:rPr>
      <w:b/>
      <w:bCs/>
    </w:rPr>
  </w:style>
  <w:style w:type="paragraph" w:styleId="a4">
    <w:name w:val="annotation text"/>
    <w:basedOn w:val="a"/>
    <w:link w:val="Char0"/>
    <w:uiPriority w:val="99"/>
    <w:semiHidden/>
    <w:unhideWhenUsed/>
    <w:rsid w:val="00AC43D0"/>
    <w:pPr>
      <w:jc w:val="left"/>
    </w:pPr>
  </w:style>
  <w:style w:type="paragraph" w:styleId="a5">
    <w:name w:val="caption"/>
    <w:basedOn w:val="a"/>
    <w:next w:val="a"/>
    <w:unhideWhenUsed/>
    <w:qFormat/>
    <w:rsid w:val="00AC43D0"/>
    <w:rPr>
      <w:rFonts w:ascii="Arial" w:eastAsia="黑体" w:hAnsi="Arial"/>
      <w:sz w:val="20"/>
    </w:rPr>
  </w:style>
  <w:style w:type="paragraph" w:styleId="a6">
    <w:name w:val="Balloon Text"/>
    <w:basedOn w:val="a"/>
    <w:link w:val="Char1"/>
    <w:uiPriority w:val="99"/>
    <w:unhideWhenUsed/>
    <w:qFormat/>
    <w:rsid w:val="00AC43D0"/>
    <w:rPr>
      <w:sz w:val="18"/>
      <w:szCs w:val="18"/>
    </w:rPr>
  </w:style>
  <w:style w:type="paragraph" w:styleId="a7">
    <w:name w:val="footer"/>
    <w:basedOn w:val="a"/>
    <w:link w:val="Char2"/>
    <w:uiPriority w:val="99"/>
    <w:unhideWhenUsed/>
    <w:qFormat/>
    <w:rsid w:val="00AC43D0"/>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AC43D0"/>
    <w:pPr>
      <w:pBdr>
        <w:bottom w:val="single" w:sz="6" w:space="1" w:color="auto"/>
      </w:pBdr>
      <w:tabs>
        <w:tab w:val="center" w:pos="4153"/>
        <w:tab w:val="right" w:pos="8306"/>
      </w:tabs>
      <w:snapToGrid w:val="0"/>
      <w:jc w:val="center"/>
    </w:pPr>
    <w:rPr>
      <w:sz w:val="18"/>
      <w:szCs w:val="18"/>
    </w:rPr>
  </w:style>
  <w:style w:type="character" w:styleId="a9">
    <w:name w:val="annotation reference"/>
    <w:basedOn w:val="a0"/>
    <w:uiPriority w:val="99"/>
    <w:semiHidden/>
    <w:unhideWhenUsed/>
    <w:qFormat/>
    <w:rsid w:val="00AC43D0"/>
    <w:rPr>
      <w:sz w:val="21"/>
      <w:szCs w:val="21"/>
    </w:rPr>
  </w:style>
  <w:style w:type="character" w:customStyle="1" w:styleId="Char3">
    <w:name w:val="页眉 Char"/>
    <w:basedOn w:val="a0"/>
    <w:link w:val="a8"/>
    <w:uiPriority w:val="99"/>
    <w:qFormat/>
    <w:rsid w:val="00AC43D0"/>
    <w:rPr>
      <w:sz w:val="18"/>
      <w:szCs w:val="18"/>
    </w:rPr>
  </w:style>
  <w:style w:type="character" w:customStyle="1" w:styleId="Char2">
    <w:name w:val="页脚 Char"/>
    <w:basedOn w:val="a0"/>
    <w:link w:val="a7"/>
    <w:uiPriority w:val="99"/>
    <w:qFormat/>
    <w:rsid w:val="00AC43D0"/>
    <w:rPr>
      <w:sz w:val="18"/>
      <w:szCs w:val="18"/>
    </w:rPr>
  </w:style>
  <w:style w:type="character" w:customStyle="1" w:styleId="3Char">
    <w:name w:val="标题 3 Char"/>
    <w:basedOn w:val="a0"/>
    <w:link w:val="3"/>
    <w:qFormat/>
    <w:rsid w:val="00AC43D0"/>
    <w:rPr>
      <w:rFonts w:ascii="Times New Roman" w:eastAsia="宋体" w:hAnsi="Times New Roman" w:cs="Times New Roman"/>
      <w:b/>
      <w:bCs/>
      <w:sz w:val="32"/>
      <w:szCs w:val="32"/>
    </w:rPr>
  </w:style>
  <w:style w:type="paragraph" w:customStyle="1" w:styleId="aa">
    <w:name w:val="段"/>
    <w:link w:val="Char4"/>
    <w:qFormat/>
    <w:rsid w:val="00AC43D0"/>
    <w:pPr>
      <w:tabs>
        <w:tab w:val="center" w:pos="4201"/>
        <w:tab w:val="right" w:leader="dot" w:pos="9298"/>
      </w:tabs>
      <w:autoSpaceDE w:val="0"/>
      <w:autoSpaceDN w:val="0"/>
      <w:ind w:firstLineChars="200" w:firstLine="420"/>
      <w:jc w:val="both"/>
    </w:pPr>
    <w:rPr>
      <w:rFonts w:ascii="宋体"/>
      <w:sz w:val="21"/>
    </w:rPr>
  </w:style>
  <w:style w:type="character" w:customStyle="1" w:styleId="Char4">
    <w:name w:val="段 Char"/>
    <w:link w:val="aa"/>
    <w:qFormat/>
    <w:rsid w:val="00AC43D0"/>
    <w:rPr>
      <w:rFonts w:ascii="宋体" w:eastAsia="宋体" w:hAnsi="Times New Roman" w:cs="Times New Roman"/>
      <w:kern w:val="0"/>
      <w:szCs w:val="20"/>
    </w:rPr>
  </w:style>
  <w:style w:type="paragraph" w:customStyle="1" w:styleId="1">
    <w:name w:val="列出段落1"/>
    <w:basedOn w:val="a"/>
    <w:uiPriority w:val="99"/>
    <w:unhideWhenUsed/>
    <w:qFormat/>
    <w:rsid w:val="00AC43D0"/>
    <w:pPr>
      <w:ind w:firstLineChars="200" w:firstLine="420"/>
    </w:pPr>
  </w:style>
  <w:style w:type="character" w:customStyle="1" w:styleId="Char1">
    <w:name w:val="批注框文本 Char"/>
    <w:basedOn w:val="a0"/>
    <w:link w:val="a6"/>
    <w:uiPriority w:val="99"/>
    <w:semiHidden/>
    <w:qFormat/>
    <w:rsid w:val="00AC43D0"/>
    <w:rPr>
      <w:rFonts w:ascii="Times New Roman" w:eastAsia="宋体" w:hAnsi="Times New Roman" w:cs="Times New Roman"/>
      <w:sz w:val="18"/>
      <w:szCs w:val="18"/>
    </w:rPr>
  </w:style>
  <w:style w:type="character" w:customStyle="1" w:styleId="Char0">
    <w:name w:val="批注文字 Char"/>
    <w:basedOn w:val="a0"/>
    <w:link w:val="a4"/>
    <w:uiPriority w:val="99"/>
    <w:semiHidden/>
    <w:rsid w:val="00AC43D0"/>
    <w:rPr>
      <w:kern w:val="2"/>
      <w:sz w:val="21"/>
      <w:szCs w:val="24"/>
    </w:rPr>
  </w:style>
  <w:style w:type="character" w:customStyle="1" w:styleId="Char">
    <w:name w:val="批注主题 Char"/>
    <w:basedOn w:val="Char0"/>
    <w:link w:val="a3"/>
    <w:uiPriority w:val="99"/>
    <w:semiHidden/>
    <w:qFormat/>
    <w:rsid w:val="00AC43D0"/>
    <w:rPr>
      <w:b/>
      <w:bCs/>
      <w:kern w:val="2"/>
      <w:sz w:val="21"/>
      <w:szCs w:val="24"/>
    </w:rPr>
  </w:style>
  <w:style w:type="paragraph" w:customStyle="1" w:styleId="ab">
    <w:name w:val="封面标准名称"/>
    <w:qFormat/>
    <w:rsid w:val="008634F0"/>
    <w:pPr>
      <w:framePr w:w="9638" w:h="6917" w:hRule="exact" w:wrap="around" w:hAnchor="margin" w:xAlign="center" w:y="5955" w:anchorLock="1"/>
      <w:widowControl w:val="0"/>
      <w:spacing w:line="680" w:lineRule="exact"/>
      <w:jc w:val="center"/>
      <w:textAlignment w:val="center"/>
    </w:pPr>
    <w:rPr>
      <w:rFonts w:ascii="黑体" w:eastAsia="黑体"/>
      <w:sz w:val="52"/>
      <w:szCs w:val="22"/>
    </w:rPr>
  </w:style>
  <w:style w:type="paragraph" w:customStyle="1" w:styleId="ac">
    <w:name w:val="章标题"/>
    <w:next w:val="aa"/>
    <w:qFormat/>
    <w:rsid w:val="00E976F4"/>
    <w:pPr>
      <w:spacing w:beforeLines="100" w:afterLines="100"/>
      <w:jc w:val="both"/>
      <w:outlineLvl w:val="1"/>
    </w:pPr>
    <w:rPr>
      <w:rFonts w:ascii="黑体" w:eastAsia="黑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idu.com/link?url=T3_SSHHh16KZOdZODOGs7yLMfAp08qBs6Nx7vBj4A6_"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4</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CFDA</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微软用户</cp:lastModifiedBy>
  <cp:revision>37</cp:revision>
  <cp:lastPrinted>2018-11-19T02:01:00Z</cp:lastPrinted>
  <dcterms:created xsi:type="dcterms:W3CDTF">2018-06-23T09:32:00Z</dcterms:created>
  <dcterms:modified xsi:type="dcterms:W3CDTF">2019-01-23T01:20:00Z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